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A1372" w14:textId="41FF6C15" w:rsidR="00DB2200" w:rsidRDefault="0099280E" w:rsidP="00DB2200">
      <w:pPr>
        <w:rPr>
          <w:rFonts w:ascii="Arial" w:hAnsi="Arial" w:cs="Arial"/>
          <w:b/>
          <w:bCs/>
          <w:u w:val="single"/>
        </w:rPr>
      </w:pPr>
      <w:r w:rsidRPr="0099280E">
        <w:rPr>
          <w:rFonts w:ascii="Arial" w:hAnsi="Arial" w:cs="Arial"/>
          <w:b/>
          <w:bCs/>
          <w:u w:val="single"/>
        </w:rPr>
        <w:t xml:space="preserve">First Grade </w:t>
      </w:r>
      <w:r w:rsidR="005C5F89" w:rsidRPr="0099280E">
        <w:rPr>
          <w:rFonts w:ascii="Arial" w:hAnsi="Arial" w:cs="Arial"/>
          <w:b/>
          <w:bCs/>
          <w:u w:val="single"/>
        </w:rPr>
        <w:t>Daily</w:t>
      </w:r>
      <w:r w:rsidR="00DB2200" w:rsidRPr="0099280E">
        <w:rPr>
          <w:rFonts w:ascii="Arial" w:hAnsi="Arial" w:cs="Arial"/>
          <w:b/>
          <w:bCs/>
          <w:u w:val="single"/>
        </w:rPr>
        <w:t xml:space="preserve"> Home Learning</w:t>
      </w:r>
      <w:r w:rsidR="005C5F89" w:rsidRPr="0099280E">
        <w:rPr>
          <w:rFonts w:ascii="Arial" w:hAnsi="Arial" w:cs="Arial"/>
          <w:b/>
          <w:bCs/>
          <w:u w:val="single"/>
        </w:rPr>
        <w:t xml:space="preserve"> Grid</w:t>
      </w:r>
      <w:r w:rsidR="00DB2200" w:rsidRPr="0099280E">
        <w:rPr>
          <w:rFonts w:ascii="Arial" w:hAnsi="Arial" w:cs="Arial"/>
          <w:b/>
          <w:bCs/>
          <w:u w:val="single"/>
        </w:rPr>
        <w:t xml:space="preserve"> </w:t>
      </w:r>
      <w:r w:rsidR="00745043">
        <w:rPr>
          <w:rFonts w:ascii="Arial" w:hAnsi="Arial" w:cs="Arial"/>
          <w:b/>
          <w:bCs/>
          <w:u w:val="single"/>
        </w:rPr>
        <w:t xml:space="preserve">– Wednesday </w:t>
      </w:r>
      <w:r>
        <w:rPr>
          <w:rFonts w:ascii="Arial" w:hAnsi="Arial" w:cs="Arial"/>
          <w:b/>
          <w:bCs/>
          <w:u w:val="single"/>
        </w:rPr>
        <w:t>March 18, 2020</w:t>
      </w:r>
      <w:r>
        <w:rPr>
          <w:rFonts w:ascii="Arial" w:hAnsi="Arial" w:cs="Arial"/>
          <w:b/>
          <w:bCs/>
          <w:u w:val="single"/>
        </w:rPr>
        <w:br/>
      </w:r>
    </w:p>
    <w:tbl>
      <w:tblPr>
        <w:tblStyle w:val="TableGrid"/>
        <w:tblW w:w="13721" w:type="dxa"/>
        <w:tblInd w:w="0" w:type="dxa"/>
        <w:tblLook w:val="04A0" w:firstRow="1" w:lastRow="0" w:firstColumn="1" w:lastColumn="0" w:noHBand="0" w:noVBand="1"/>
      </w:tblPr>
      <w:tblGrid>
        <w:gridCol w:w="1365"/>
        <w:gridCol w:w="1324"/>
        <w:gridCol w:w="6804"/>
        <w:gridCol w:w="2022"/>
        <w:gridCol w:w="2206"/>
      </w:tblGrid>
      <w:tr w:rsidR="001472F5" w:rsidRPr="008B4A70" w14:paraId="3AC04479" w14:textId="77777777" w:rsidTr="001472F5">
        <w:trPr>
          <w:trHeight w:val="558"/>
        </w:trPr>
        <w:tc>
          <w:tcPr>
            <w:tcW w:w="1365" w:type="dxa"/>
            <w:vAlign w:val="center"/>
          </w:tcPr>
          <w:p w14:paraId="555CEF73" w14:textId="77777777" w:rsidR="001472F5" w:rsidRPr="008B4A70" w:rsidRDefault="001472F5" w:rsidP="0024276F">
            <w:pPr>
              <w:jc w:val="center"/>
              <w:rPr>
                <w:b/>
                <w:bCs/>
              </w:rPr>
            </w:pPr>
            <w:r w:rsidRPr="001472F5">
              <w:rPr>
                <w:b/>
                <w:bCs/>
                <w:sz w:val="28"/>
                <w:szCs w:val="28"/>
              </w:rPr>
              <w:t>BIBLE</w:t>
            </w:r>
          </w:p>
        </w:tc>
        <w:tc>
          <w:tcPr>
            <w:tcW w:w="1324" w:type="dxa"/>
            <w:vAlign w:val="center"/>
          </w:tcPr>
          <w:p w14:paraId="695AF68D" w14:textId="77777777" w:rsidR="001472F5" w:rsidRPr="008B4A70" w:rsidRDefault="001472F5" w:rsidP="0024276F">
            <w:pPr>
              <w:jc w:val="center"/>
              <w:rPr>
                <w:b/>
                <w:bCs/>
              </w:rPr>
            </w:pPr>
            <w:r w:rsidRPr="008B4A70">
              <w:rPr>
                <w:b/>
                <w:bCs/>
              </w:rPr>
              <w:t>Lesson Objective</w:t>
            </w:r>
          </w:p>
        </w:tc>
        <w:tc>
          <w:tcPr>
            <w:tcW w:w="6804" w:type="dxa"/>
            <w:vAlign w:val="center"/>
          </w:tcPr>
          <w:p w14:paraId="61B16F04" w14:textId="77777777" w:rsidR="001472F5" w:rsidRPr="008B4A70" w:rsidRDefault="001472F5" w:rsidP="0024276F">
            <w:pPr>
              <w:jc w:val="center"/>
              <w:rPr>
                <w:b/>
                <w:bCs/>
              </w:rPr>
            </w:pPr>
            <w:r w:rsidRPr="008B4A70">
              <w:rPr>
                <w:b/>
                <w:bCs/>
              </w:rPr>
              <w:t>Activities</w:t>
            </w:r>
          </w:p>
        </w:tc>
        <w:tc>
          <w:tcPr>
            <w:tcW w:w="2022" w:type="dxa"/>
            <w:vAlign w:val="center"/>
          </w:tcPr>
          <w:p w14:paraId="6EFCC697" w14:textId="77777777" w:rsidR="001472F5" w:rsidRPr="008B4A70" w:rsidRDefault="001472F5" w:rsidP="0024276F">
            <w:pPr>
              <w:jc w:val="center"/>
              <w:rPr>
                <w:b/>
                <w:bCs/>
              </w:rPr>
            </w:pPr>
            <w:r w:rsidRPr="008B4A70">
              <w:rPr>
                <w:b/>
                <w:bCs/>
              </w:rPr>
              <w:t>Links</w:t>
            </w:r>
          </w:p>
        </w:tc>
        <w:tc>
          <w:tcPr>
            <w:tcW w:w="2206" w:type="dxa"/>
            <w:vAlign w:val="center"/>
          </w:tcPr>
          <w:p w14:paraId="725B7C66" w14:textId="77777777" w:rsidR="001472F5" w:rsidRPr="008B4A70" w:rsidRDefault="001472F5" w:rsidP="0024276F">
            <w:pPr>
              <w:jc w:val="center"/>
              <w:rPr>
                <w:b/>
                <w:bCs/>
              </w:rPr>
            </w:pPr>
            <w:r w:rsidRPr="008B4A70">
              <w:rPr>
                <w:b/>
                <w:bCs/>
              </w:rPr>
              <w:t>Resources</w:t>
            </w:r>
          </w:p>
        </w:tc>
      </w:tr>
      <w:tr w:rsidR="001472F5" w:rsidRPr="008B4A70" w14:paraId="28C71E9B" w14:textId="77777777" w:rsidTr="001472F5">
        <w:trPr>
          <w:trHeight w:val="1551"/>
        </w:trPr>
        <w:tc>
          <w:tcPr>
            <w:tcW w:w="1365" w:type="dxa"/>
            <w:vAlign w:val="center"/>
          </w:tcPr>
          <w:p w14:paraId="7D0FB3B0" w14:textId="77777777" w:rsidR="001472F5" w:rsidRDefault="001472F5" w:rsidP="0024276F">
            <w:pPr>
              <w:jc w:val="center"/>
              <w:rPr>
                <w:b/>
                <w:bCs/>
              </w:rPr>
            </w:pPr>
            <w:r w:rsidRPr="008B4A70">
              <w:rPr>
                <w:b/>
                <w:bCs/>
              </w:rPr>
              <w:t>Wednesday</w:t>
            </w:r>
          </w:p>
          <w:p w14:paraId="5E6D700E" w14:textId="77777777" w:rsidR="001472F5" w:rsidRPr="008B4A70" w:rsidRDefault="001472F5" w:rsidP="0024276F">
            <w:pPr>
              <w:jc w:val="center"/>
              <w:rPr>
                <w:b/>
                <w:bCs/>
              </w:rPr>
            </w:pPr>
            <w:r>
              <w:rPr>
                <w:b/>
                <w:bCs/>
              </w:rPr>
              <w:t>March 18</w:t>
            </w:r>
          </w:p>
        </w:tc>
        <w:tc>
          <w:tcPr>
            <w:tcW w:w="1324" w:type="dxa"/>
          </w:tcPr>
          <w:p w14:paraId="2770B283" w14:textId="77777777" w:rsidR="001472F5" w:rsidRPr="008B4A70" w:rsidRDefault="001472F5" w:rsidP="0024276F">
            <w:r>
              <w:t>To understand the Bible story and learn how to care for others.</w:t>
            </w:r>
          </w:p>
        </w:tc>
        <w:tc>
          <w:tcPr>
            <w:tcW w:w="6804" w:type="dxa"/>
          </w:tcPr>
          <w:p w14:paraId="297D14DF" w14:textId="77777777" w:rsidR="001472F5" w:rsidRPr="008B4A70" w:rsidRDefault="001472F5" w:rsidP="0024276F">
            <w:pPr>
              <w:rPr>
                <w:b/>
                <w:bCs/>
                <w:u w:val="single"/>
              </w:rPr>
            </w:pPr>
            <w:r w:rsidRPr="008B4A70">
              <w:rPr>
                <w:b/>
                <w:bCs/>
                <w:u w:val="single"/>
              </w:rPr>
              <w:t xml:space="preserve">Caring </w:t>
            </w:r>
            <w:proofErr w:type="gramStart"/>
            <w:r w:rsidRPr="008B4A70">
              <w:rPr>
                <w:b/>
                <w:bCs/>
                <w:u w:val="single"/>
              </w:rPr>
              <w:t>For</w:t>
            </w:r>
            <w:proofErr w:type="gramEnd"/>
            <w:r w:rsidRPr="008B4A70">
              <w:rPr>
                <w:b/>
                <w:bCs/>
                <w:u w:val="single"/>
              </w:rPr>
              <w:t xml:space="preserve"> Others (Lesson 23)</w:t>
            </w:r>
          </w:p>
          <w:p w14:paraId="3E967B37" w14:textId="77777777" w:rsidR="001472F5" w:rsidRPr="008B4A70" w:rsidRDefault="001472F5" w:rsidP="0024276F">
            <w:r w:rsidRPr="008B4A70">
              <w:t xml:space="preserve">Watch the story and talk about </w:t>
            </w:r>
            <w:r>
              <w:t>it</w:t>
            </w:r>
            <w:r w:rsidRPr="008B4A70">
              <w:t xml:space="preserve"> as a family.</w:t>
            </w:r>
          </w:p>
          <w:p w14:paraId="13A5A9F1" w14:textId="77777777" w:rsidR="001472F5" w:rsidRDefault="001472F5" w:rsidP="0024276F">
            <w:pPr>
              <w:rPr>
                <w:rStyle w:val="Hyperlink"/>
              </w:rPr>
            </w:pPr>
            <w:r w:rsidRPr="008B4A70">
              <w:rPr>
                <w:b/>
                <w:bCs/>
              </w:rPr>
              <w:t>Jesus heals the paralyzed man:</w:t>
            </w:r>
            <w:r w:rsidRPr="008B4A70">
              <w:t xml:space="preserve"> </w:t>
            </w:r>
            <w:hyperlink r:id="rId5" w:history="1">
              <w:r w:rsidRPr="008B4A70">
                <w:rPr>
                  <w:rStyle w:val="Hyperlink"/>
                </w:rPr>
                <w:t>https://www.youtube.com/watch?v=mfxTCr34mZI</w:t>
              </w:r>
            </w:hyperlink>
          </w:p>
          <w:p w14:paraId="557532F4" w14:textId="77777777" w:rsidR="001472F5" w:rsidRDefault="001472F5" w:rsidP="0024276F">
            <w:pPr>
              <w:rPr>
                <w:rStyle w:val="Hyperlink"/>
              </w:rPr>
            </w:pPr>
          </w:p>
          <w:p w14:paraId="40B12DDA" w14:textId="24F2E2A7" w:rsidR="001472F5" w:rsidRPr="008B4A70" w:rsidRDefault="001472F5" w:rsidP="0024276F">
            <w:r>
              <w:t>In student book, complete page 89. Match the picture with the speech bubble.</w:t>
            </w:r>
          </w:p>
        </w:tc>
        <w:tc>
          <w:tcPr>
            <w:tcW w:w="2022" w:type="dxa"/>
          </w:tcPr>
          <w:p w14:paraId="6838E96C" w14:textId="77777777" w:rsidR="001472F5" w:rsidRPr="008B4A70" w:rsidRDefault="001472F5" w:rsidP="0024276F">
            <w:proofErr w:type="spellStart"/>
            <w:r>
              <w:t>Youtube</w:t>
            </w:r>
            <w:proofErr w:type="spellEnd"/>
            <w:r>
              <w:t xml:space="preserve"> video</w:t>
            </w:r>
          </w:p>
        </w:tc>
        <w:tc>
          <w:tcPr>
            <w:tcW w:w="2206" w:type="dxa"/>
          </w:tcPr>
          <w:p w14:paraId="6A5FBD48" w14:textId="77777777" w:rsidR="001472F5" w:rsidRDefault="001472F5" w:rsidP="0024276F">
            <w:r>
              <w:t>Access to internet</w:t>
            </w:r>
          </w:p>
          <w:p w14:paraId="75ED6651" w14:textId="77777777" w:rsidR="001472F5" w:rsidRDefault="001472F5" w:rsidP="0024276F">
            <w:r>
              <w:t>Screen</w:t>
            </w:r>
          </w:p>
          <w:p w14:paraId="2F7B3899" w14:textId="77777777" w:rsidR="001472F5" w:rsidRDefault="001472F5" w:rsidP="0024276F">
            <w:r>
              <w:t>Bible student book</w:t>
            </w:r>
          </w:p>
          <w:p w14:paraId="25371323" w14:textId="77777777" w:rsidR="001472F5" w:rsidRDefault="001472F5" w:rsidP="0024276F">
            <w:r>
              <w:t>Pencil</w:t>
            </w:r>
          </w:p>
          <w:p w14:paraId="4CE5D91D" w14:textId="77777777" w:rsidR="001472F5" w:rsidRPr="008B4A70" w:rsidRDefault="001472F5" w:rsidP="0024276F">
            <w:r>
              <w:t>Crayons</w:t>
            </w:r>
          </w:p>
        </w:tc>
      </w:tr>
    </w:tbl>
    <w:p w14:paraId="08BCFDB0" w14:textId="77777777" w:rsidR="001472F5" w:rsidRDefault="001472F5" w:rsidP="00DB2200">
      <w:pPr>
        <w:rPr>
          <w:rFonts w:ascii="Arial" w:hAnsi="Arial" w:cs="Arial"/>
          <w:b/>
          <w:bCs/>
          <w:u w:val="single"/>
        </w:rPr>
      </w:pPr>
    </w:p>
    <w:tbl>
      <w:tblPr>
        <w:tblStyle w:val="TableGrid"/>
        <w:tblW w:w="13747" w:type="dxa"/>
        <w:tblInd w:w="0" w:type="dxa"/>
        <w:tblLayout w:type="fixed"/>
        <w:tblLook w:val="04A0" w:firstRow="1" w:lastRow="0" w:firstColumn="1" w:lastColumn="0" w:noHBand="0" w:noVBand="1"/>
      </w:tblPr>
      <w:tblGrid>
        <w:gridCol w:w="1329"/>
        <w:gridCol w:w="1227"/>
        <w:gridCol w:w="6937"/>
        <w:gridCol w:w="2277"/>
        <w:gridCol w:w="1977"/>
      </w:tblGrid>
      <w:tr w:rsidR="00745043" w:rsidRPr="00F631F7" w14:paraId="6D23FEED" w14:textId="77777777" w:rsidTr="00745043">
        <w:trPr>
          <w:trHeight w:val="699"/>
        </w:trPr>
        <w:tc>
          <w:tcPr>
            <w:tcW w:w="1329" w:type="dxa"/>
            <w:vAlign w:val="center"/>
          </w:tcPr>
          <w:p w14:paraId="77B55BA8" w14:textId="77777777" w:rsidR="0099280E" w:rsidRPr="00F631F7" w:rsidRDefault="0099280E" w:rsidP="0024276F">
            <w:pPr>
              <w:jc w:val="center"/>
              <w:rPr>
                <w:b/>
                <w:bCs/>
              </w:rPr>
            </w:pPr>
            <w:r w:rsidRPr="00F631F7">
              <w:rPr>
                <w:b/>
                <w:bCs/>
                <w:sz w:val="28"/>
                <w:szCs w:val="28"/>
              </w:rPr>
              <w:t>LITERACY</w:t>
            </w:r>
          </w:p>
        </w:tc>
        <w:tc>
          <w:tcPr>
            <w:tcW w:w="1227" w:type="dxa"/>
            <w:vAlign w:val="center"/>
          </w:tcPr>
          <w:p w14:paraId="038A23A9" w14:textId="77777777" w:rsidR="0099280E" w:rsidRPr="00F631F7" w:rsidRDefault="0099280E" w:rsidP="0024276F">
            <w:pPr>
              <w:jc w:val="center"/>
              <w:rPr>
                <w:b/>
                <w:bCs/>
              </w:rPr>
            </w:pPr>
            <w:r w:rsidRPr="00F631F7">
              <w:rPr>
                <w:b/>
                <w:bCs/>
              </w:rPr>
              <w:t>Lesson Objective</w:t>
            </w:r>
          </w:p>
        </w:tc>
        <w:tc>
          <w:tcPr>
            <w:tcW w:w="6937" w:type="dxa"/>
            <w:vAlign w:val="center"/>
          </w:tcPr>
          <w:p w14:paraId="6586C5F6" w14:textId="77777777" w:rsidR="0099280E" w:rsidRPr="00F631F7" w:rsidRDefault="0099280E" w:rsidP="0024276F">
            <w:pPr>
              <w:jc w:val="center"/>
              <w:rPr>
                <w:b/>
                <w:bCs/>
              </w:rPr>
            </w:pPr>
            <w:r w:rsidRPr="00F631F7">
              <w:rPr>
                <w:b/>
                <w:bCs/>
              </w:rPr>
              <w:t>Activities</w:t>
            </w:r>
          </w:p>
        </w:tc>
        <w:tc>
          <w:tcPr>
            <w:tcW w:w="2277" w:type="dxa"/>
            <w:vAlign w:val="center"/>
          </w:tcPr>
          <w:p w14:paraId="7E6557B6" w14:textId="77777777" w:rsidR="0099280E" w:rsidRPr="00F631F7" w:rsidRDefault="0099280E" w:rsidP="0024276F">
            <w:pPr>
              <w:jc w:val="center"/>
              <w:rPr>
                <w:b/>
                <w:bCs/>
              </w:rPr>
            </w:pPr>
            <w:r w:rsidRPr="00F631F7">
              <w:rPr>
                <w:b/>
                <w:bCs/>
              </w:rPr>
              <w:t>Links</w:t>
            </w:r>
          </w:p>
        </w:tc>
        <w:tc>
          <w:tcPr>
            <w:tcW w:w="1977" w:type="dxa"/>
            <w:vAlign w:val="center"/>
          </w:tcPr>
          <w:p w14:paraId="10E2F029" w14:textId="77777777" w:rsidR="0099280E" w:rsidRPr="00F631F7" w:rsidRDefault="0099280E" w:rsidP="0024276F">
            <w:pPr>
              <w:jc w:val="center"/>
              <w:rPr>
                <w:b/>
                <w:bCs/>
              </w:rPr>
            </w:pPr>
            <w:r w:rsidRPr="00F631F7">
              <w:rPr>
                <w:b/>
                <w:bCs/>
              </w:rPr>
              <w:t>Resources</w:t>
            </w:r>
          </w:p>
        </w:tc>
      </w:tr>
      <w:tr w:rsidR="00745043" w14:paraId="74771BB1" w14:textId="77777777" w:rsidTr="00745043">
        <w:trPr>
          <w:trHeight w:val="1549"/>
        </w:trPr>
        <w:tc>
          <w:tcPr>
            <w:tcW w:w="1329" w:type="dxa"/>
            <w:vAlign w:val="center"/>
          </w:tcPr>
          <w:p w14:paraId="01D1FEAA" w14:textId="77777777" w:rsidR="0099280E" w:rsidRDefault="0099280E" w:rsidP="0024276F">
            <w:pPr>
              <w:jc w:val="center"/>
              <w:rPr>
                <w:b/>
                <w:bCs/>
              </w:rPr>
            </w:pPr>
            <w:r>
              <w:rPr>
                <w:b/>
                <w:bCs/>
              </w:rPr>
              <w:t>Wednesday</w:t>
            </w:r>
          </w:p>
          <w:p w14:paraId="702378ED" w14:textId="77777777" w:rsidR="0099280E" w:rsidRPr="00F631F7" w:rsidRDefault="0099280E" w:rsidP="0024276F">
            <w:pPr>
              <w:jc w:val="center"/>
              <w:rPr>
                <w:b/>
                <w:bCs/>
              </w:rPr>
            </w:pPr>
            <w:r>
              <w:rPr>
                <w:b/>
                <w:bCs/>
              </w:rPr>
              <w:t>March 18</w:t>
            </w:r>
          </w:p>
        </w:tc>
        <w:tc>
          <w:tcPr>
            <w:tcW w:w="1227" w:type="dxa"/>
          </w:tcPr>
          <w:p w14:paraId="1BE30CA5" w14:textId="77777777" w:rsidR="0099280E" w:rsidRPr="00CA64D8" w:rsidRDefault="0099280E" w:rsidP="0024276F">
            <w:pPr>
              <w:rPr>
                <w:noProof/>
              </w:rPr>
            </w:pPr>
            <w:r>
              <w:rPr>
                <w:noProof/>
              </w:rPr>
              <w:t>To draft an opinion.</w:t>
            </w:r>
          </w:p>
        </w:tc>
        <w:tc>
          <w:tcPr>
            <w:tcW w:w="6937" w:type="dxa"/>
          </w:tcPr>
          <w:p w14:paraId="7068D9C0" w14:textId="77777777" w:rsidR="0099280E" w:rsidRDefault="0099280E" w:rsidP="0024276F">
            <w:r w:rsidRPr="00080958">
              <w:rPr>
                <w:rFonts w:ascii="Calibri" w:hAnsi="Calibri" w:cs="Calibri"/>
                <w:shd w:val="clear" w:color="auto" w:fill="FFFFFF"/>
              </w:rPr>
              <w:t xml:space="preserve">It’s said that every leprechaun has a pot of gold that he hides deep in the Irish countryside. According to legend, the leprechaun must give this treasure away to anyone who captures him. But this little fellow won’t let his treasure slip away easily. The story goes that the sneaky leprechaun can fool a person into looking away for an instant. And just like that, he vanishes into his forest home and takes his treasure with him. </w:t>
            </w:r>
          </w:p>
          <w:p w14:paraId="0176835B" w14:textId="77777777" w:rsidR="0099280E" w:rsidRDefault="0099280E" w:rsidP="0024276F"/>
          <w:p w14:paraId="3A99DD0D" w14:textId="77777777" w:rsidR="0099280E" w:rsidRPr="0017131D" w:rsidRDefault="0099280E" w:rsidP="0024276F">
            <w:pPr>
              <w:rPr>
                <w:b/>
                <w:bCs/>
                <w:u w:val="single"/>
              </w:rPr>
            </w:pPr>
            <w:r w:rsidRPr="00080958">
              <w:rPr>
                <w:b/>
                <w:bCs/>
                <w:noProof/>
                <w:u w:val="single"/>
              </w:rPr>
              <w:t xml:space="preserve">“Is there gold at the end of the rainbow?” </w:t>
            </w:r>
            <w:r>
              <w:rPr>
                <w:noProof/>
              </w:rPr>
              <w:t xml:space="preserve">Write your first draft to answer the question above. </w:t>
            </w:r>
            <w:r w:rsidRPr="00080958">
              <w:rPr>
                <w:noProof/>
              </w:rPr>
              <w:t>Remember to use OREO (opinion, reason, example, opinion)</w:t>
            </w:r>
            <w:r>
              <w:rPr>
                <w:noProof/>
              </w:rPr>
              <w:t>, just like we have in class</w:t>
            </w:r>
            <w:r w:rsidRPr="00080958">
              <w:rPr>
                <w:noProof/>
              </w:rPr>
              <w:t>.</w:t>
            </w:r>
          </w:p>
        </w:tc>
        <w:tc>
          <w:tcPr>
            <w:tcW w:w="2277" w:type="dxa"/>
          </w:tcPr>
          <w:p w14:paraId="3BC20EE5" w14:textId="77777777" w:rsidR="0099280E" w:rsidRDefault="0099280E" w:rsidP="0024276F">
            <w:pPr>
              <w:rPr>
                <w:rFonts w:ascii="Calibri" w:hAnsi="Calibri" w:cs="Calibri"/>
                <w:color w:val="333333"/>
                <w:shd w:val="clear" w:color="auto" w:fill="FFFFFF"/>
              </w:rPr>
            </w:pPr>
            <w:r w:rsidRPr="00080958">
              <w:rPr>
                <w:rFonts w:ascii="Calibri" w:hAnsi="Calibri" w:cs="Calibri"/>
                <w:shd w:val="clear" w:color="auto" w:fill="FFFFFF"/>
              </w:rPr>
              <w:t xml:space="preserve">More information </w:t>
            </w:r>
            <w:r>
              <w:rPr>
                <w:rFonts w:ascii="Calibri" w:hAnsi="Calibri" w:cs="Calibri"/>
                <w:shd w:val="clear" w:color="auto" w:fill="FFFFFF"/>
              </w:rPr>
              <w:t xml:space="preserve">on leprechauns </w:t>
            </w:r>
            <w:r w:rsidRPr="00080958">
              <w:rPr>
                <w:rFonts w:ascii="Calibri" w:hAnsi="Calibri" w:cs="Calibri"/>
                <w:shd w:val="clear" w:color="auto" w:fill="FFFFFF"/>
              </w:rPr>
              <w:t xml:space="preserve">can be found: </w:t>
            </w:r>
            <w:hyperlink r:id="rId6" w:history="1">
              <w:r>
                <w:rPr>
                  <w:rStyle w:val="Hyperlink"/>
                </w:rPr>
                <w:t>https://www.cbc.ca/kidscbc2/the-feed/the-legend-of-the-leprechaun</w:t>
              </w:r>
            </w:hyperlink>
          </w:p>
          <w:p w14:paraId="1EC23DF6" w14:textId="77777777" w:rsidR="0099280E" w:rsidRDefault="0099280E" w:rsidP="0024276F"/>
        </w:tc>
        <w:tc>
          <w:tcPr>
            <w:tcW w:w="1977" w:type="dxa"/>
          </w:tcPr>
          <w:p w14:paraId="1CCFC6E2" w14:textId="77777777" w:rsidR="0099280E" w:rsidRDefault="0099280E" w:rsidP="0024276F">
            <w:r>
              <w:t>Access to internet</w:t>
            </w:r>
          </w:p>
          <w:p w14:paraId="6A0D8EA3" w14:textId="77777777" w:rsidR="0099280E" w:rsidRDefault="0099280E" w:rsidP="0024276F">
            <w:r>
              <w:t>Paper/composition book to write in</w:t>
            </w:r>
          </w:p>
          <w:p w14:paraId="2525E872" w14:textId="77777777" w:rsidR="0099280E" w:rsidRDefault="0099280E" w:rsidP="0024276F">
            <w:r>
              <w:t>Pencil</w:t>
            </w:r>
          </w:p>
          <w:p w14:paraId="3A53201A" w14:textId="77777777" w:rsidR="0099280E" w:rsidRDefault="0099280E" w:rsidP="0024276F">
            <w:r>
              <w:t>Eraser</w:t>
            </w:r>
          </w:p>
          <w:p w14:paraId="22035240" w14:textId="77777777" w:rsidR="0099280E" w:rsidRDefault="0099280E" w:rsidP="0024276F">
            <w:r>
              <w:t>Colored pencils</w:t>
            </w:r>
          </w:p>
        </w:tc>
      </w:tr>
    </w:tbl>
    <w:p w14:paraId="28C83DAD" w14:textId="77777777" w:rsidR="001472F5" w:rsidRDefault="001472F5" w:rsidP="00DB2200">
      <w:pPr>
        <w:rPr>
          <w:rFonts w:ascii="Arial" w:hAnsi="Arial" w:cs="Arial"/>
          <w:b/>
          <w:bCs/>
          <w:u w:val="single"/>
        </w:rPr>
      </w:pPr>
    </w:p>
    <w:tbl>
      <w:tblPr>
        <w:tblStyle w:val="TableGrid"/>
        <w:tblW w:w="13745" w:type="dxa"/>
        <w:tblInd w:w="0" w:type="dxa"/>
        <w:tblLayout w:type="fixed"/>
        <w:tblLook w:val="04A0" w:firstRow="1" w:lastRow="0" w:firstColumn="1" w:lastColumn="0" w:noHBand="0" w:noVBand="1"/>
      </w:tblPr>
      <w:tblGrid>
        <w:gridCol w:w="1295"/>
        <w:gridCol w:w="2102"/>
        <w:gridCol w:w="6069"/>
        <w:gridCol w:w="2295"/>
        <w:gridCol w:w="1984"/>
      </w:tblGrid>
      <w:tr w:rsidR="00745043" w:rsidRPr="00F631F7" w14:paraId="2DF9DCDE" w14:textId="77777777" w:rsidTr="00745043">
        <w:trPr>
          <w:trHeight w:val="558"/>
        </w:trPr>
        <w:tc>
          <w:tcPr>
            <w:tcW w:w="1295" w:type="dxa"/>
            <w:vAlign w:val="center"/>
          </w:tcPr>
          <w:p w14:paraId="43655AEF" w14:textId="77777777" w:rsidR="00745043" w:rsidRPr="00F631F7" w:rsidRDefault="00745043" w:rsidP="0024276F">
            <w:pPr>
              <w:jc w:val="center"/>
              <w:rPr>
                <w:b/>
                <w:bCs/>
                <w:sz w:val="32"/>
                <w:szCs w:val="32"/>
              </w:rPr>
            </w:pPr>
            <w:r w:rsidRPr="00F631F7">
              <w:rPr>
                <w:b/>
                <w:bCs/>
                <w:sz w:val="32"/>
                <w:szCs w:val="32"/>
              </w:rPr>
              <w:t>MATH</w:t>
            </w:r>
          </w:p>
        </w:tc>
        <w:tc>
          <w:tcPr>
            <w:tcW w:w="2102" w:type="dxa"/>
            <w:vAlign w:val="center"/>
          </w:tcPr>
          <w:p w14:paraId="225E5027" w14:textId="77777777" w:rsidR="00745043" w:rsidRPr="00F631F7" w:rsidRDefault="00745043" w:rsidP="0024276F">
            <w:pPr>
              <w:jc w:val="center"/>
              <w:rPr>
                <w:b/>
                <w:bCs/>
              </w:rPr>
            </w:pPr>
            <w:r w:rsidRPr="00F631F7">
              <w:rPr>
                <w:b/>
                <w:bCs/>
              </w:rPr>
              <w:t>Lesson Objective</w:t>
            </w:r>
          </w:p>
        </w:tc>
        <w:tc>
          <w:tcPr>
            <w:tcW w:w="6069" w:type="dxa"/>
            <w:vAlign w:val="center"/>
          </w:tcPr>
          <w:p w14:paraId="1735AD08" w14:textId="77777777" w:rsidR="00745043" w:rsidRPr="00F631F7" w:rsidRDefault="00745043" w:rsidP="0024276F">
            <w:pPr>
              <w:jc w:val="center"/>
              <w:rPr>
                <w:b/>
                <w:bCs/>
              </w:rPr>
            </w:pPr>
            <w:r w:rsidRPr="00F631F7">
              <w:rPr>
                <w:b/>
                <w:bCs/>
              </w:rPr>
              <w:t>Activities</w:t>
            </w:r>
          </w:p>
        </w:tc>
        <w:tc>
          <w:tcPr>
            <w:tcW w:w="2295" w:type="dxa"/>
            <w:vAlign w:val="center"/>
          </w:tcPr>
          <w:p w14:paraId="013BBC9D" w14:textId="77777777" w:rsidR="00745043" w:rsidRPr="00F631F7" w:rsidRDefault="00745043" w:rsidP="0024276F">
            <w:pPr>
              <w:jc w:val="center"/>
              <w:rPr>
                <w:b/>
                <w:bCs/>
              </w:rPr>
            </w:pPr>
            <w:r w:rsidRPr="00F631F7">
              <w:rPr>
                <w:b/>
                <w:bCs/>
              </w:rPr>
              <w:t>Links</w:t>
            </w:r>
          </w:p>
        </w:tc>
        <w:tc>
          <w:tcPr>
            <w:tcW w:w="1984" w:type="dxa"/>
            <w:vAlign w:val="center"/>
          </w:tcPr>
          <w:p w14:paraId="6BBF890E" w14:textId="77777777" w:rsidR="00745043" w:rsidRPr="00F631F7" w:rsidRDefault="00745043" w:rsidP="0024276F">
            <w:pPr>
              <w:jc w:val="center"/>
              <w:rPr>
                <w:b/>
                <w:bCs/>
              </w:rPr>
            </w:pPr>
            <w:r w:rsidRPr="00F631F7">
              <w:rPr>
                <w:b/>
                <w:bCs/>
              </w:rPr>
              <w:t>Resources</w:t>
            </w:r>
          </w:p>
        </w:tc>
      </w:tr>
      <w:tr w:rsidR="00745043" w14:paraId="08D1CA21" w14:textId="77777777" w:rsidTr="00745043">
        <w:trPr>
          <w:trHeight w:val="1125"/>
        </w:trPr>
        <w:tc>
          <w:tcPr>
            <w:tcW w:w="1295" w:type="dxa"/>
            <w:vAlign w:val="center"/>
          </w:tcPr>
          <w:p w14:paraId="0436F9DB" w14:textId="77777777" w:rsidR="00745043" w:rsidRPr="00745043" w:rsidRDefault="00745043" w:rsidP="0024276F">
            <w:pPr>
              <w:jc w:val="center"/>
              <w:rPr>
                <w:b/>
                <w:bCs/>
              </w:rPr>
            </w:pPr>
            <w:r w:rsidRPr="00745043">
              <w:rPr>
                <w:b/>
                <w:bCs/>
              </w:rPr>
              <w:t>Wednesday</w:t>
            </w:r>
          </w:p>
          <w:p w14:paraId="4C1BF5B0" w14:textId="77777777" w:rsidR="00745043" w:rsidRPr="00745043" w:rsidRDefault="00745043" w:rsidP="0024276F">
            <w:pPr>
              <w:jc w:val="center"/>
              <w:rPr>
                <w:b/>
                <w:bCs/>
              </w:rPr>
            </w:pPr>
            <w:r w:rsidRPr="00745043">
              <w:rPr>
                <w:b/>
                <w:bCs/>
              </w:rPr>
              <w:t>March 18</w:t>
            </w:r>
          </w:p>
        </w:tc>
        <w:tc>
          <w:tcPr>
            <w:tcW w:w="2102" w:type="dxa"/>
          </w:tcPr>
          <w:p w14:paraId="67AD4471" w14:textId="77777777" w:rsidR="00745043" w:rsidRPr="00745043" w:rsidRDefault="00745043" w:rsidP="0024276F">
            <w:r w:rsidRPr="00745043">
              <w:t xml:space="preserve">To tell the time to o’clock </w:t>
            </w:r>
            <w:proofErr w:type="gramStart"/>
            <w:r w:rsidRPr="00745043">
              <w:t>using</w:t>
            </w:r>
            <w:proofErr w:type="gramEnd"/>
            <w:r w:rsidRPr="00745043">
              <w:t xml:space="preserve"> an analog clock.</w:t>
            </w:r>
          </w:p>
          <w:p w14:paraId="7D278547" w14:textId="77777777" w:rsidR="00745043" w:rsidRPr="00745043" w:rsidRDefault="00745043" w:rsidP="0024276F"/>
          <w:p w14:paraId="7030FA03" w14:textId="77777777" w:rsidR="00745043" w:rsidRPr="00745043" w:rsidRDefault="00745043" w:rsidP="0024276F">
            <w:r w:rsidRPr="00745043">
              <w:t xml:space="preserve">To identify different types of clocks – analog and digital – </w:t>
            </w:r>
            <w:r w:rsidRPr="00745043">
              <w:lastRenderedPageBreak/>
              <w:t>as instruments to measure time.</w:t>
            </w:r>
          </w:p>
        </w:tc>
        <w:tc>
          <w:tcPr>
            <w:tcW w:w="6069" w:type="dxa"/>
          </w:tcPr>
          <w:p w14:paraId="21F443CC" w14:textId="77777777" w:rsidR="00745043" w:rsidRPr="00745043" w:rsidRDefault="00745043" w:rsidP="0024276F">
            <w:r w:rsidRPr="00745043">
              <w:lastRenderedPageBreak/>
              <w:t>Prior Knowledge: Children made their own clocks last week and understand the parts of a clock.</w:t>
            </w:r>
          </w:p>
          <w:p w14:paraId="32D9A295" w14:textId="77777777" w:rsidR="00745043" w:rsidRPr="00745043" w:rsidRDefault="00745043" w:rsidP="0024276F"/>
          <w:p w14:paraId="623EEDD1" w14:textId="77777777" w:rsidR="00745043" w:rsidRPr="00745043" w:rsidRDefault="00745043" w:rsidP="0024276F">
            <w:r w:rsidRPr="00745043">
              <w:t>Point out the difference between an analog clock and a digital clock. Go on a clock hunt around your house. How many clocks/watches can you find?</w:t>
            </w:r>
          </w:p>
          <w:p w14:paraId="233653E7" w14:textId="77777777" w:rsidR="00745043" w:rsidRPr="00745043" w:rsidRDefault="00745043" w:rsidP="0024276F"/>
          <w:p w14:paraId="763D8AC0" w14:textId="77777777" w:rsidR="00745043" w:rsidRPr="00745043" w:rsidRDefault="00745043" w:rsidP="0024276F">
            <w:pPr>
              <w:rPr>
                <w:b/>
                <w:bCs/>
              </w:rPr>
            </w:pPr>
            <w:r w:rsidRPr="00745043">
              <w:rPr>
                <w:b/>
                <w:bCs/>
              </w:rPr>
              <w:lastRenderedPageBreak/>
              <w:t>Recap with your child:</w:t>
            </w:r>
          </w:p>
          <w:p w14:paraId="3200CCAE" w14:textId="77777777" w:rsidR="00745043" w:rsidRPr="00745043" w:rsidRDefault="00745043" w:rsidP="0024276F">
            <w:r w:rsidRPr="00745043">
              <w:t>How many seconds in a minute?</w:t>
            </w:r>
          </w:p>
          <w:p w14:paraId="63B8FC76" w14:textId="77777777" w:rsidR="00745043" w:rsidRPr="00745043" w:rsidRDefault="00745043" w:rsidP="0024276F">
            <w:r w:rsidRPr="00745043">
              <w:t>How many minutes in an hour?</w:t>
            </w:r>
          </w:p>
          <w:p w14:paraId="4ABA1F1F" w14:textId="77777777" w:rsidR="00745043" w:rsidRPr="00745043" w:rsidRDefault="00745043" w:rsidP="0024276F">
            <w:r w:rsidRPr="00745043">
              <w:t>Identify the long and short hands on your clock.</w:t>
            </w:r>
          </w:p>
          <w:p w14:paraId="6148C373" w14:textId="77777777" w:rsidR="00745043" w:rsidRPr="00745043" w:rsidRDefault="00745043" w:rsidP="0024276F">
            <w:r w:rsidRPr="00745043">
              <w:t>When the long hand is pointing to 12, we say it is _______?</w:t>
            </w:r>
          </w:p>
          <w:p w14:paraId="3F7EEECA" w14:textId="77777777" w:rsidR="00745043" w:rsidRPr="00745043" w:rsidRDefault="00745043" w:rsidP="0024276F"/>
          <w:p w14:paraId="039B9753" w14:textId="77777777" w:rsidR="00745043" w:rsidRPr="00745043" w:rsidRDefault="00745043" w:rsidP="0024276F">
            <w:r w:rsidRPr="00745043">
              <w:t xml:space="preserve">Today we are focusing on </w:t>
            </w:r>
            <w:proofErr w:type="spellStart"/>
            <w:r w:rsidRPr="00745043">
              <w:t>analaog</w:t>
            </w:r>
            <w:proofErr w:type="spellEnd"/>
            <w:r w:rsidRPr="00745043">
              <w:t xml:space="preserve"> clocks. Use the plastic clock to </w:t>
            </w:r>
            <w:proofErr w:type="spellStart"/>
            <w:r w:rsidRPr="00745043">
              <w:t>practise</w:t>
            </w:r>
            <w:proofErr w:type="spellEnd"/>
            <w:r w:rsidRPr="00745043">
              <w:t xml:space="preserve"> showing different o’clock times. For example, adult to call out an o’clock time and child to move the clock arms to show the correct time.</w:t>
            </w:r>
          </w:p>
          <w:p w14:paraId="0308F9C3" w14:textId="77777777" w:rsidR="00745043" w:rsidRPr="00745043" w:rsidRDefault="00745043" w:rsidP="0024276F"/>
          <w:p w14:paraId="0A626092" w14:textId="77777777" w:rsidR="00745043" w:rsidRPr="00745043" w:rsidRDefault="00745043" w:rsidP="0024276F">
            <w:r w:rsidRPr="00745043">
              <w:t xml:space="preserve">Complete “Silly Clocks” page in Telling </w:t>
            </w:r>
            <w:proofErr w:type="gramStart"/>
            <w:r w:rsidRPr="00745043">
              <w:t>The</w:t>
            </w:r>
            <w:proofErr w:type="gramEnd"/>
            <w:r w:rsidRPr="00745043">
              <w:t xml:space="preserve"> Time booklet.</w:t>
            </w:r>
          </w:p>
        </w:tc>
        <w:tc>
          <w:tcPr>
            <w:tcW w:w="2295" w:type="dxa"/>
          </w:tcPr>
          <w:p w14:paraId="7B1F7364" w14:textId="77777777" w:rsidR="00745043" w:rsidRPr="00745043" w:rsidRDefault="00745043" w:rsidP="0024276F">
            <w:r w:rsidRPr="00745043">
              <w:lastRenderedPageBreak/>
              <w:t xml:space="preserve">Have a look at these videos to help: </w:t>
            </w:r>
            <w:hyperlink r:id="rId7" w:history="1">
              <w:r w:rsidRPr="00745043">
                <w:rPr>
                  <w:rStyle w:val="Hyperlink"/>
                </w:rPr>
                <w:t>https://www.youtube.com/watch?v=MaVgBjVh4b8</w:t>
              </w:r>
            </w:hyperlink>
            <w:r w:rsidRPr="00745043">
              <w:t xml:space="preserve"> and </w:t>
            </w:r>
            <w:hyperlink r:id="rId8" w:history="1">
              <w:r w:rsidRPr="00745043">
                <w:rPr>
                  <w:rStyle w:val="Hyperlink"/>
                </w:rPr>
                <w:t>https://www.youtube.</w:t>
              </w:r>
              <w:r w:rsidRPr="00745043">
                <w:rPr>
                  <w:rStyle w:val="Hyperlink"/>
                </w:rPr>
                <w:lastRenderedPageBreak/>
                <w:t>com/watch?v=Pht7dTlM0VA</w:t>
              </w:r>
            </w:hyperlink>
          </w:p>
        </w:tc>
        <w:tc>
          <w:tcPr>
            <w:tcW w:w="1984" w:type="dxa"/>
          </w:tcPr>
          <w:p w14:paraId="009AB690" w14:textId="77777777" w:rsidR="00745043" w:rsidRPr="00745043" w:rsidRDefault="00745043" w:rsidP="0024276F">
            <w:r w:rsidRPr="00745043">
              <w:lastRenderedPageBreak/>
              <w:t>Plastic analog clock</w:t>
            </w:r>
          </w:p>
          <w:p w14:paraId="3078700B" w14:textId="77777777" w:rsidR="00745043" w:rsidRDefault="00745043" w:rsidP="0024276F">
            <w:r w:rsidRPr="00745043">
              <w:t>“Silly clocks” page</w:t>
            </w:r>
          </w:p>
          <w:p w14:paraId="2F3A2F08" w14:textId="77777777" w:rsidR="00745043" w:rsidRDefault="00745043" w:rsidP="0024276F">
            <w:r>
              <w:t>Pencil</w:t>
            </w:r>
          </w:p>
          <w:p w14:paraId="4A5A6497" w14:textId="22FE1CB7" w:rsidR="00745043" w:rsidRPr="00745043" w:rsidRDefault="00745043" w:rsidP="0024276F">
            <w:r>
              <w:t>Eraser</w:t>
            </w:r>
          </w:p>
        </w:tc>
      </w:tr>
    </w:tbl>
    <w:p w14:paraId="0BB05BE5" w14:textId="088CB360" w:rsidR="0099280E" w:rsidRDefault="0099280E" w:rsidP="00DB2200">
      <w:pPr>
        <w:rPr>
          <w:rFonts w:ascii="Arial" w:hAnsi="Arial" w:cs="Arial"/>
          <w:b/>
          <w:bCs/>
          <w:u w:val="single"/>
        </w:rPr>
      </w:pPr>
    </w:p>
    <w:p w14:paraId="18CA31E2" w14:textId="55223196" w:rsidR="00E211FC" w:rsidRDefault="00E211FC" w:rsidP="00DB2200">
      <w:pPr>
        <w:rPr>
          <w:rFonts w:ascii="Arial" w:hAnsi="Arial" w:cs="Arial"/>
          <w:b/>
          <w:bCs/>
          <w:u w:val="single"/>
        </w:rPr>
      </w:pPr>
    </w:p>
    <w:tbl>
      <w:tblPr>
        <w:tblStyle w:val="TableGrid"/>
        <w:tblW w:w="13745" w:type="dxa"/>
        <w:tblInd w:w="0" w:type="dxa"/>
        <w:tblLook w:val="04A0" w:firstRow="1" w:lastRow="0" w:firstColumn="1" w:lastColumn="0" w:noHBand="0" w:noVBand="1"/>
      </w:tblPr>
      <w:tblGrid>
        <w:gridCol w:w="1413"/>
        <w:gridCol w:w="2126"/>
        <w:gridCol w:w="5954"/>
        <w:gridCol w:w="2268"/>
        <w:gridCol w:w="1984"/>
      </w:tblGrid>
      <w:tr w:rsidR="00014F5E" w:rsidRPr="00F631F7" w14:paraId="3E501877" w14:textId="77777777" w:rsidTr="00014F5E">
        <w:trPr>
          <w:trHeight w:val="558"/>
        </w:trPr>
        <w:tc>
          <w:tcPr>
            <w:tcW w:w="1413" w:type="dxa"/>
            <w:vAlign w:val="center"/>
          </w:tcPr>
          <w:p w14:paraId="5A586C74" w14:textId="77777777" w:rsidR="00014F5E" w:rsidRPr="00F631F7" w:rsidRDefault="00014F5E" w:rsidP="0024276F">
            <w:pPr>
              <w:jc w:val="center"/>
              <w:rPr>
                <w:b/>
                <w:bCs/>
                <w:sz w:val="32"/>
                <w:szCs w:val="32"/>
              </w:rPr>
            </w:pPr>
            <w:r>
              <w:rPr>
                <w:b/>
                <w:bCs/>
                <w:sz w:val="32"/>
                <w:szCs w:val="32"/>
              </w:rPr>
              <w:t>SCIENCE</w:t>
            </w:r>
          </w:p>
        </w:tc>
        <w:tc>
          <w:tcPr>
            <w:tcW w:w="2126" w:type="dxa"/>
            <w:vAlign w:val="center"/>
          </w:tcPr>
          <w:p w14:paraId="0D459462" w14:textId="77777777" w:rsidR="00014F5E" w:rsidRPr="00F631F7" w:rsidRDefault="00014F5E" w:rsidP="0024276F">
            <w:pPr>
              <w:jc w:val="center"/>
              <w:rPr>
                <w:b/>
                <w:bCs/>
              </w:rPr>
            </w:pPr>
            <w:r w:rsidRPr="00F631F7">
              <w:rPr>
                <w:b/>
                <w:bCs/>
              </w:rPr>
              <w:t>Lesson Objective</w:t>
            </w:r>
          </w:p>
        </w:tc>
        <w:tc>
          <w:tcPr>
            <w:tcW w:w="5954" w:type="dxa"/>
            <w:vAlign w:val="center"/>
          </w:tcPr>
          <w:p w14:paraId="415A18D7" w14:textId="77777777" w:rsidR="00014F5E" w:rsidRPr="00F631F7" w:rsidRDefault="00014F5E" w:rsidP="0024276F">
            <w:pPr>
              <w:jc w:val="center"/>
              <w:rPr>
                <w:b/>
                <w:bCs/>
              </w:rPr>
            </w:pPr>
            <w:r w:rsidRPr="00F631F7">
              <w:rPr>
                <w:b/>
                <w:bCs/>
              </w:rPr>
              <w:t>Activities</w:t>
            </w:r>
          </w:p>
        </w:tc>
        <w:tc>
          <w:tcPr>
            <w:tcW w:w="2268" w:type="dxa"/>
            <w:vAlign w:val="center"/>
          </w:tcPr>
          <w:p w14:paraId="3877D483" w14:textId="77777777" w:rsidR="00014F5E" w:rsidRPr="00F631F7" w:rsidRDefault="00014F5E" w:rsidP="0024276F">
            <w:pPr>
              <w:jc w:val="center"/>
              <w:rPr>
                <w:b/>
                <w:bCs/>
              </w:rPr>
            </w:pPr>
            <w:r w:rsidRPr="00F631F7">
              <w:rPr>
                <w:b/>
                <w:bCs/>
              </w:rPr>
              <w:t>Links</w:t>
            </w:r>
          </w:p>
        </w:tc>
        <w:tc>
          <w:tcPr>
            <w:tcW w:w="1984" w:type="dxa"/>
            <w:vAlign w:val="center"/>
          </w:tcPr>
          <w:p w14:paraId="68206859" w14:textId="77777777" w:rsidR="00014F5E" w:rsidRPr="00F631F7" w:rsidRDefault="00014F5E" w:rsidP="0024276F">
            <w:pPr>
              <w:jc w:val="center"/>
              <w:rPr>
                <w:b/>
                <w:bCs/>
              </w:rPr>
            </w:pPr>
            <w:r w:rsidRPr="00F631F7">
              <w:rPr>
                <w:b/>
                <w:bCs/>
              </w:rPr>
              <w:t>Resources</w:t>
            </w:r>
          </w:p>
        </w:tc>
      </w:tr>
      <w:tr w:rsidR="00014F5E" w14:paraId="0598A2E5" w14:textId="77777777" w:rsidTr="00014F5E">
        <w:trPr>
          <w:trHeight w:val="1551"/>
        </w:trPr>
        <w:tc>
          <w:tcPr>
            <w:tcW w:w="1413" w:type="dxa"/>
            <w:vAlign w:val="center"/>
          </w:tcPr>
          <w:p w14:paraId="7A372A4B" w14:textId="3D0D460D" w:rsidR="00014F5E" w:rsidRPr="00F631F7" w:rsidRDefault="00014F5E" w:rsidP="00014F5E">
            <w:pPr>
              <w:jc w:val="center"/>
              <w:rPr>
                <w:b/>
                <w:bCs/>
              </w:rPr>
            </w:pPr>
            <w:r>
              <w:rPr>
                <w:b/>
                <w:bCs/>
              </w:rPr>
              <w:t>Week 1</w:t>
            </w:r>
          </w:p>
        </w:tc>
        <w:tc>
          <w:tcPr>
            <w:tcW w:w="2126" w:type="dxa"/>
          </w:tcPr>
          <w:p w14:paraId="315E7BDA" w14:textId="77777777" w:rsidR="00014F5E" w:rsidRDefault="00014F5E" w:rsidP="0024276F">
            <w:r>
              <w:t>To investigate, understand and record that objects may vibrate and produce sounds.</w:t>
            </w:r>
          </w:p>
        </w:tc>
        <w:tc>
          <w:tcPr>
            <w:tcW w:w="5954" w:type="dxa"/>
          </w:tcPr>
          <w:p w14:paraId="10C236BC" w14:textId="77777777" w:rsidR="00014F5E" w:rsidRDefault="00014F5E" w:rsidP="0024276F">
            <w:r>
              <w:t>Prior Knowledge: We have already investigated three types of motion (circular, back and forth, and straight).</w:t>
            </w:r>
          </w:p>
          <w:p w14:paraId="05BA8A4A" w14:textId="77777777" w:rsidR="00014F5E" w:rsidRDefault="00014F5E" w:rsidP="0024276F"/>
          <w:p w14:paraId="6057F101" w14:textId="77777777" w:rsidR="00014F5E" w:rsidRDefault="00014F5E" w:rsidP="0024276F">
            <w:r>
              <w:t>Take your child for a ‘listening walk’. Identify sounds around you. Ask your child:</w:t>
            </w:r>
          </w:p>
          <w:p w14:paraId="28C58F14" w14:textId="77777777" w:rsidR="00014F5E" w:rsidRDefault="00014F5E" w:rsidP="0024276F">
            <w:r>
              <w:t>Where is the sound coming from? What is making the sound?</w:t>
            </w:r>
          </w:p>
          <w:p w14:paraId="3E0EB254" w14:textId="77777777" w:rsidR="00014F5E" w:rsidRDefault="00014F5E" w:rsidP="0024276F"/>
          <w:p w14:paraId="54DC25F8" w14:textId="77777777" w:rsidR="00014F5E" w:rsidRPr="001377A7" w:rsidRDefault="00014F5E" w:rsidP="0024276F">
            <w:pPr>
              <w:rPr>
                <w:b/>
                <w:bCs/>
                <w:u w:val="single"/>
              </w:rPr>
            </w:pPr>
            <w:r w:rsidRPr="001377A7">
              <w:rPr>
                <w:b/>
                <w:bCs/>
                <w:u w:val="single"/>
              </w:rPr>
              <w:t>What vibrates to cause sounds?</w:t>
            </w:r>
          </w:p>
          <w:p w14:paraId="1CA972B0" w14:textId="77777777" w:rsidR="00014F5E" w:rsidRDefault="00014F5E" w:rsidP="0024276F">
            <w:r>
              <w:t>Identify and draw things that make loud and soft sounds. Answer the question, “Which sounds do your ears like best and why?”</w:t>
            </w:r>
          </w:p>
          <w:p w14:paraId="2BA18A61" w14:textId="77777777" w:rsidR="00014F5E" w:rsidRDefault="00014F5E" w:rsidP="0024276F"/>
        </w:tc>
        <w:tc>
          <w:tcPr>
            <w:tcW w:w="2268" w:type="dxa"/>
          </w:tcPr>
          <w:p w14:paraId="6F4666CE" w14:textId="77777777" w:rsidR="00014F5E" w:rsidRPr="00014F5E" w:rsidRDefault="00014F5E" w:rsidP="0024276F">
            <w:pPr>
              <w:rPr>
                <w:u w:val="single"/>
              </w:rPr>
            </w:pPr>
            <w:r w:rsidRPr="00014F5E">
              <w:rPr>
                <w:u w:val="single"/>
              </w:rPr>
              <w:t>Definition:</w:t>
            </w:r>
          </w:p>
          <w:p w14:paraId="7AE2D62F" w14:textId="77777777" w:rsidR="00014F5E" w:rsidRDefault="00014F5E" w:rsidP="0024276F">
            <w:r>
              <w:t>Sound travels by vibrations, which are back and forth or up and down motions. The faster an item vibrates, the higher the pitch of sound. The thinner an object is, the faster it will vibrate and the higher the pitch will be.</w:t>
            </w:r>
          </w:p>
        </w:tc>
        <w:tc>
          <w:tcPr>
            <w:tcW w:w="1984" w:type="dxa"/>
          </w:tcPr>
          <w:p w14:paraId="583F23B7" w14:textId="77777777" w:rsidR="00014F5E" w:rsidRDefault="00014F5E" w:rsidP="0024276F">
            <w:r>
              <w:t>Science activity sheet</w:t>
            </w:r>
          </w:p>
          <w:p w14:paraId="586146CE" w14:textId="77777777" w:rsidR="00014F5E" w:rsidRDefault="00014F5E" w:rsidP="0024276F">
            <w:r>
              <w:t>Pencil</w:t>
            </w:r>
          </w:p>
          <w:p w14:paraId="6B3FB1E6" w14:textId="5B9C6284" w:rsidR="00014F5E" w:rsidRDefault="00014F5E" w:rsidP="0024276F">
            <w:r>
              <w:t>Eraser</w:t>
            </w:r>
          </w:p>
        </w:tc>
      </w:tr>
    </w:tbl>
    <w:p w14:paraId="1BD520CF" w14:textId="77777777" w:rsidR="00014F5E" w:rsidRDefault="00014F5E" w:rsidP="00DB2200">
      <w:pPr>
        <w:rPr>
          <w:rFonts w:ascii="Arial" w:hAnsi="Arial" w:cs="Arial"/>
          <w:b/>
          <w:bCs/>
          <w:u w:val="single"/>
        </w:rPr>
      </w:pPr>
    </w:p>
    <w:p w14:paraId="33B46095" w14:textId="29E9F5EB" w:rsidR="00E211FC" w:rsidRDefault="00E211FC" w:rsidP="00DB2200">
      <w:pPr>
        <w:rPr>
          <w:rFonts w:ascii="Arial" w:hAnsi="Arial" w:cs="Arial"/>
          <w:b/>
          <w:bCs/>
          <w:u w:val="single"/>
        </w:rPr>
      </w:pPr>
    </w:p>
    <w:p w14:paraId="0F8BFE48" w14:textId="0360B05C" w:rsidR="00E211FC" w:rsidRDefault="00E211FC" w:rsidP="00DB2200">
      <w:pPr>
        <w:rPr>
          <w:rFonts w:ascii="Arial" w:hAnsi="Arial" w:cs="Arial"/>
          <w:b/>
          <w:bCs/>
          <w:u w:val="single"/>
        </w:rPr>
      </w:pPr>
      <w:bookmarkStart w:id="0" w:name="_GoBack"/>
      <w:bookmarkEnd w:id="0"/>
    </w:p>
    <w:sectPr w:rsidR="00E211FC" w:rsidSect="001472F5">
      <w:pgSz w:w="15840" w:h="12240" w:orient="landscape" w:code="1"/>
      <w:pgMar w:top="1134" w:right="1134" w:bottom="709"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B3701"/>
    <w:multiLevelType w:val="hybridMultilevel"/>
    <w:tmpl w:val="E45EAD2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18F3443"/>
    <w:multiLevelType w:val="hybridMultilevel"/>
    <w:tmpl w:val="3A1EE4F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438F76A8"/>
    <w:multiLevelType w:val="hybridMultilevel"/>
    <w:tmpl w:val="C8168DF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46D93671"/>
    <w:multiLevelType w:val="hybridMultilevel"/>
    <w:tmpl w:val="B576E54C"/>
    <w:lvl w:ilvl="0" w:tplc="20000001">
      <w:start w:val="1"/>
      <w:numFmt w:val="bullet"/>
      <w:lvlText w:val=""/>
      <w:lvlJc w:val="left"/>
      <w:pPr>
        <w:ind w:left="765" w:hanging="360"/>
      </w:pPr>
      <w:rPr>
        <w:rFonts w:ascii="Symbol" w:hAnsi="Symbol" w:hint="default"/>
      </w:rPr>
    </w:lvl>
    <w:lvl w:ilvl="1" w:tplc="20000003">
      <w:start w:val="1"/>
      <w:numFmt w:val="bullet"/>
      <w:lvlText w:val="o"/>
      <w:lvlJc w:val="left"/>
      <w:pPr>
        <w:ind w:left="1485" w:hanging="360"/>
      </w:pPr>
      <w:rPr>
        <w:rFonts w:ascii="Courier New" w:hAnsi="Courier New" w:cs="Courier New" w:hint="default"/>
      </w:rPr>
    </w:lvl>
    <w:lvl w:ilvl="2" w:tplc="20000005">
      <w:start w:val="1"/>
      <w:numFmt w:val="bullet"/>
      <w:lvlText w:val=""/>
      <w:lvlJc w:val="left"/>
      <w:pPr>
        <w:ind w:left="2205" w:hanging="360"/>
      </w:pPr>
      <w:rPr>
        <w:rFonts w:ascii="Wingdings" w:hAnsi="Wingdings" w:hint="default"/>
      </w:rPr>
    </w:lvl>
    <w:lvl w:ilvl="3" w:tplc="20000001">
      <w:start w:val="1"/>
      <w:numFmt w:val="bullet"/>
      <w:lvlText w:val=""/>
      <w:lvlJc w:val="left"/>
      <w:pPr>
        <w:ind w:left="2925" w:hanging="360"/>
      </w:pPr>
      <w:rPr>
        <w:rFonts w:ascii="Symbol" w:hAnsi="Symbol" w:hint="default"/>
      </w:rPr>
    </w:lvl>
    <w:lvl w:ilvl="4" w:tplc="20000003">
      <w:start w:val="1"/>
      <w:numFmt w:val="bullet"/>
      <w:lvlText w:val="o"/>
      <w:lvlJc w:val="left"/>
      <w:pPr>
        <w:ind w:left="3645" w:hanging="360"/>
      </w:pPr>
      <w:rPr>
        <w:rFonts w:ascii="Courier New" w:hAnsi="Courier New" w:cs="Courier New" w:hint="default"/>
      </w:rPr>
    </w:lvl>
    <w:lvl w:ilvl="5" w:tplc="20000005">
      <w:start w:val="1"/>
      <w:numFmt w:val="bullet"/>
      <w:lvlText w:val=""/>
      <w:lvlJc w:val="left"/>
      <w:pPr>
        <w:ind w:left="4365" w:hanging="360"/>
      </w:pPr>
      <w:rPr>
        <w:rFonts w:ascii="Wingdings" w:hAnsi="Wingdings" w:hint="default"/>
      </w:rPr>
    </w:lvl>
    <w:lvl w:ilvl="6" w:tplc="20000001">
      <w:start w:val="1"/>
      <w:numFmt w:val="bullet"/>
      <w:lvlText w:val=""/>
      <w:lvlJc w:val="left"/>
      <w:pPr>
        <w:ind w:left="5085" w:hanging="360"/>
      </w:pPr>
      <w:rPr>
        <w:rFonts w:ascii="Symbol" w:hAnsi="Symbol" w:hint="default"/>
      </w:rPr>
    </w:lvl>
    <w:lvl w:ilvl="7" w:tplc="20000003">
      <w:start w:val="1"/>
      <w:numFmt w:val="bullet"/>
      <w:lvlText w:val="o"/>
      <w:lvlJc w:val="left"/>
      <w:pPr>
        <w:ind w:left="5805" w:hanging="360"/>
      </w:pPr>
      <w:rPr>
        <w:rFonts w:ascii="Courier New" w:hAnsi="Courier New" w:cs="Courier New" w:hint="default"/>
      </w:rPr>
    </w:lvl>
    <w:lvl w:ilvl="8" w:tplc="20000005">
      <w:start w:val="1"/>
      <w:numFmt w:val="bullet"/>
      <w:lvlText w:val=""/>
      <w:lvlJc w:val="left"/>
      <w:pPr>
        <w:ind w:left="6525" w:hanging="360"/>
      </w:pPr>
      <w:rPr>
        <w:rFonts w:ascii="Wingdings" w:hAnsi="Wingdings" w:hint="default"/>
      </w:rPr>
    </w:lvl>
  </w:abstractNum>
  <w:abstractNum w:abstractNumId="4" w15:restartNumberingAfterBreak="0">
    <w:nsid w:val="71DC5AE8"/>
    <w:multiLevelType w:val="hybridMultilevel"/>
    <w:tmpl w:val="9DBA621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79712E3E"/>
    <w:multiLevelType w:val="multilevel"/>
    <w:tmpl w:val="6DAE3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3"/>
  </w:num>
  <w:num w:numId="3">
    <w:abstractNumId w:val="1"/>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rCwMDQxsjQ3NTA2MjFX0lEKTi0uzszPAykwrQUA0GOkYywAAAA="/>
  </w:docVars>
  <w:rsids>
    <w:rsidRoot w:val="00DB2200"/>
    <w:rsid w:val="00014F5E"/>
    <w:rsid w:val="00023B42"/>
    <w:rsid w:val="000921D2"/>
    <w:rsid w:val="00093D71"/>
    <w:rsid w:val="000B19A4"/>
    <w:rsid w:val="000D5A43"/>
    <w:rsid w:val="001015BA"/>
    <w:rsid w:val="0012089B"/>
    <w:rsid w:val="00125CF0"/>
    <w:rsid w:val="0014365D"/>
    <w:rsid w:val="001472F5"/>
    <w:rsid w:val="00190869"/>
    <w:rsid w:val="001972D6"/>
    <w:rsid w:val="001A3506"/>
    <w:rsid w:val="00256B36"/>
    <w:rsid w:val="0026478B"/>
    <w:rsid w:val="00272629"/>
    <w:rsid w:val="00280CE5"/>
    <w:rsid w:val="002A6A50"/>
    <w:rsid w:val="002B1990"/>
    <w:rsid w:val="002E0F4A"/>
    <w:rsid w:val="003322F3"/>
    <w:rsid w:val="003374C7"/>
    <w:rsid w:val="00364A0C"/>
    <w:rsid w:val="003E2F8F"/>
    <w:rsid w:val="004359A7"/>
    <w:rsid w:val="004443D1"/>
    <w:rsid w:val="004537FA"/>
    <w:rsid w:val="0048356C"/>
    <w:rsid w:val="00533DBF"/>
    <w:rsid w:val="0055522F"/>
    <w:rsid w:val="00555F45"/>
    <w:rsid w:val="005A1FE6"/>
    <w:rsid w:val="005C5F89"/>
    <w:rsid w:val="005E466D"/>
    <w:rsid w:val="00602867"/>
    <w:rsid w:val="00603797"/>
    <w:rsid w:val="00653338"/>
    <w:rsid w:val="0068143A"/>
    <w:rsid w:val="00745043"/>
    <w:rsid w:val="00792904"/>
    <w:rsid w:val="007F01A1"/>
    <w:rsid w:val="00820330"/>
    <w:rsid w:val="00831A2C"/>
    <w:rsid w:val="00865C1E"/>
    <w:rsid w:val="00883910"/>
    <w:rsid w:val="008C1391"/>
    <w:rsid w:val="00932140"/>
    <w:rsid w:val="009337C6"/>
    <w:rsid w:val="0099280E"/>
    <w:rsid w:val="009E056E"/>
    <w:rsid w:val="00A22247"/>
    <w:rsid w:val="00AB7484"/>
    <w:rsid w:val="00AD06CB"/>
    <w:rsid w:val="00B006E5"/>
    <w:rsid w:val="00B102DF"/>
    <w:rsid w:val="00B4782E"/>
    <w:rsid w:val="00B518B1"/>
    <w:rsid w:val="00BB0C25"/>
    <w:rsid w:val="00BC1E8C"/>
    <w:rsid w:val="00BE6070"/>
    <w:rsid w:val="00C93D5D"/>
    <w:rsid w:val="00CA4271"/>
    <w:rsid w:val="00CB4F9A"/>
    <w:rsid w:val="00CB6421"/>
    <w:rsid w:val="00CF1F8B"/>
    <w:rsid w:val="00CF513C"/>
    <w:rsid w:val="00D416EA"/>
    <w:rsid w:val="00D47F9E"/>
    <w:rsid w:val="00DA78A0"/>
    <w:rsid w:val="00DB2200"/>
    <w:rsid w:val="00DB6C57"/>
    <w:rsid w:val="00DD4E3D"/>
    <w:rsid w:val="00DD5043"/>
    <w:rsid w:val="00DE36AB"/>
    <w:rsid w:val="00E211FC"/>
    <w:rsid w:val="00E64E46"/>
    <w:rsid w:val="00F04001"/>
    <w:rsid w:val="00F20258"/>
    <w:rsid w:val="00F25B8F"/>
    <w:rsid w:val="00F307E2"/>
    <w:rsid w:val="00F8132D"/>
    <w:rsid w:val="00F943B6"/>
    <w:rsid w:val="00FC244E"/>
    <w:rsid w:val="00FC2AF2"/>
    <w:rsid w:val="00FE3BD0"/>
    <w:rsid w:val="00FF0FDF"/>
  </w:rsids>
  <m:mathPr>
    <m:mathFont m:val="Cambria Math"/>
    <m:brkBin m:val="before"/>
    <m:brkBinSub m:val="--"/>
    <m:smallFrac m:val="0"/>
    <m:dispDef/>
    <m:lMargin m:val="0"/>
    <m:rMargin m:val="0"/>
    <m:defJc m:val="centerGroup"/>
    <m:wrapIndent m:val="1440"/>
    <m:intLim m:val="subSup"/>
    <m:naryLim m:val="undOvr"/>
  </m:mathPr>
  <w:themeFontLang w:val="en-K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B13C1"/>
  <w15:chartTrackingRefBased/>
  <w15:docId w15:val="{992BBC9A-1133-467D-BDAA-E04D66C5F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K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200"/>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2200"/>
    <w:rPr>
      <w:color w:val="0563C1" w:themeColor="hyperlink"/>
      <w:u w:val="single"/>
    </w:rPr>
  </w:style>
  <w:style w:type="paragraph" w:styleId="NoSpacing">
    <w:name w:val="No Spacing"/>
    <w:uiPriority w:val="1"/>
    <w:qFormat/>
    <w:rsid w:val="00DB2200"/>
    <w:pPr>
      <w:spacing w:after="0" w:line="240" w:lineRule="auto"/>
    </w:pPr>
    <w:rPr>
      <w:lang w:val="en-US"/>
    </w:rPr>
  </w:style>
  <w:style w:type="paragraph" w:styleId="ListParagraph">
    <w:name w:val="List Paragraph"/>
    <w:basedOn w:val="Normal"/>
    <w:uiPriority w:val="34"/>
    <w:qFormat/>
    <w:rsid w:val="00DB2200"/>
    <w:pPr>
      <w:ind w:left="720"/>
      <w:contextualSpacing/>
    </w:pPr>
  </w:style>
  <w:style w:type="table" w:styleId="TableGrid">
    <w:name w:val="Table Grid"/>
    <w:basedOn w:val="TableNormal"/>
    <w:uiPriority w:val="39"/>
    <w:rsid w:val="00DB2200"/>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93D5D"/>
    <w:rPr>
      <w:color w:val="605E5C"/>
      <w:shd w:val="clear" w:color="auto" w:fill="E1DFDD"/>
    </w:rPr>
  </w:style>
  <w:style w:type="character" w:styleId="FollowedHyperlink">
    <w:name w:val="FollowedHyperlink"/>
    <w:basedOn w:val="DefaultParagraphFont"/>
    <w:uiPriority w:val="99"/>
    <w:semiHidden/>
    <w:unhideWhenUsed/>
    <w:rsid w:val="00F813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871172">
      <w:bodyDiv w:val="1"/>
      <w:marLeft w:val="0"/>
      <w:marRight w:val="0"/>
      <w:marTop w:val="0"/>
      <w:marBottom w:val="0"/>
      <w:divBdr>
        <w:top w:val="none" w:sz="0" w:space="0" w:color="auto"/>
        <w:left w:val="none" w:sz="0" w:space="0" w:color="auto"/>
        <w:bottom w:val="none" w:sz="0" w:space="0" w:color="auto"/>
        <w:right w:val="none" w:sz="0" w:space="0" w:color="auto"/>
      </w:divBdr>
    </w:div>
    <w:div w:id="160769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ht7dTlM0VA" TargetMode="External"/><Relationship Id="rId3" Type="http://schemas.openxmlformats.org/officeDocument/2006/relationships/settings" Target="settings.xml"/><Relationship Id="rId7" Type="http://schemas.openxmlformats.org/officeDocument/2006/relationships/hyperlink" Target="https://www.youtube.com/watch?v=MaVgBjVh4b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bc.ca/kidscbc2/the-feed/the-legend-of-the-leprechaun" TargetMode="External"/><Relationship Id="rId5" Type="http://schemas.openxmlformats.org/officeDocument/2006/relationships/hyperlink" Target="https://www.youtube.com/watch?v=mfxTCr34mZ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Kemeta Dawson</dc:creator>
  <cp:keywords/>
  <dc:description/>
  <cp:lastModifiedBy>Helen Wade</cp:lastModifiedBy>
  <cp:revision>7</cp:revision>
  <dcterms:created xsi:type="dcterms:W3CDTF">2020-03-17T17:16:00Z</dcterms:created>
  <dcterms:modified xsi:type="dcterms:W3CDTF">2020-03-17T17:30:00Z</dcterms:modified>
</cp:coreProperties>
</file>