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185" w:type="dxa"/>
        <w:tblCellMar>
          <w:left w:w="0" w:type="dxa"/>
          <w:right w:w="0" w:type="dxa"/>
        </w:tblCellMar>
        <w:tblLook w:val="04A0" w:firstRow="1" w:lastRow="0" w:firstColumn="1" w:lastColumn="0" w:noHBand="0" w:noVBand="1"/>
      </w:tblPr>
      <w:tblGrid>
        <w:gridCol w:w="1660"/>
        <w:gridCol w:w="2190"/>
        <w:gridCol w:w="5590"/>
        <w:gridCol w:w="2783"/>
        <w:gridCol w:w="1962"/>
      </w:tblGrid>
      <w:tr w:rsidR="00537929" w14:paraId="74981241" w14:textId="77777777" w:rsidTr="00537929">
        <w:trPr>
          <w:trHeight w:val="438"/>
        </w:trPr>
        <w:tc>
          <w:tcPr>
            <w:tcW w:w="1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F24ADB" w14:textId="77777777" w:rsidR="00537929" w:rsidRDefault="00537929" w:rsidP="00A051F5">
            <w:pPr>
              <w:jc w:val="center"/>
              <w:rPr>
                <w:b/>
                <w:bCs/>
              </w:rPr>
            </w:pPr>
            <w:r>
              <w:rPr>
                <w:b/>
                <w:bCs/>
                <w:sz w:val="28"/>
                <w:szCs w:val="28"/>
              </w:rPr>
              <w:t>BIBLE</w:t>
            </w:r>
          </w:p>
        </w:tc>
        <w:tc>
          <w:tcPr>
            <w:tcW w:w="21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2E9019" w14:textId="77777777" w:rsidR="00537929" w:rsidRDefault="00537929" w:rsidP="00A051F5">
            <w:pPr>
              <w:jc w:val="center"/>
              <w:rPr>
                <w:b/>
                <w:bCs/>
              </w:rPr>
            </w:pPr>
            <w:r>
              <w:rPr>
                <w:b/>
                <w:bCs/>
              </w:rPr>
              <w:t>Lesson Objective</w:t>
            </w:r>
          </w:p>
        </w:tc>
        <w:tc>
          <w:tcPr>
            <w:tcW w:w="55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5ACF12" w14:textId="77777777" w:rsidR="00537929" w:rsidRDefault="00537929" w:rsidP="00A051F5">
            <w:pPr>
              <w:jc w:val="center"/>
              <w:rPr>
                <w:b/>
                <w:bCs/>
              </w:rPr>
            </w:pPr>
            <w:r>
              <w:rPr>
                <w:b/>
                <w:bCs/>
              </w:rPr>
              <w:t>Activities</w:t>
            </w:r>
          </w:p>
        </w:tc>
        <w:tc>
          <w:tcPr>
            <w:tcW w:w="27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C6C406" w14:textId="77777777" w:rsidR="00537929" w:rsidRDefault="00537929" w:rsidP="00A051F5">
            <w:pPr>
              <w:jc w:val="center"/>
              <w:rPr>
                <w:b/>
                <w:bCs/>
              </w:rPr>
            </w:pPr>
            <w:r>
              <w:rPr>
                <w:b/>
                <w:bCs/>
              </w:rPr>
              <w:t>Links</w:t>
            </w:r>
          </w:p>
        </w:tc>
        <w:tc>
          <w:tcPr>
            <w:tcW w:w="19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5AF5E5" w14:textId="77777777" w:rsidR="00537929" w:rsidRDefault="00537929" w:rsidP="00A051F5">
            <w:pPr>
              <w:jc w:val="center"/>
              <w:rPr>
                <w:b/>
                <w:bCs/>
              </w:rPr>
            </w:pPr>
            <w:r>
              <w:rPr>
                <w:b/>
                <w:bCs/>
              </w:rPr>
              <w:t>Resources</w:t>
            </w:r>
          </w:p>
        </w:tc>
      </w:tr>
      <w:tr w:rsidR="00537929" w14:paraId="2701EB50" w14:textId="77777777" w:rsidTr="00537929">
        <w:trPr>
          <w:trHeight w:val="2221"/>
        </w:trPr>
        <w:tc>
          <w:tcPr>
            <w:tcW w:w="1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12031B" w14:textId="77777777" w:rsidR="00537929" w:rsidRDefault="00537929" w:rsidP="00A051F5">
            <w:pPr>
              <w:jc w:val="center"/>
              <w:rPr>
                <w:b/>
                <w:bCs/>
              </w:rPr>
            </w:pPr>
            <w:r>
              <w:rPr>
                <w:b/>
                <w:bCs/>
              </w:rPr>
              <w:t>Tues. May 19</w:t>
            </w:r>
          </w:p>
          <w:p w14:paraId="09012D12" w14:textId="6B4A4F21" w:rsidR="00537929" w:rsidRDefault="00537929" w:rsidP="00A051F5">
            <w:pPr>
              <w:jc w:val="center"/>
              <w:rPr>
                <w:b/>
                <w:bCs/>
              </w:rPr>
            </w:pPr>
            <w:r>
              <w:rPr>
                <w:b/>
                <w:bCs/>
              </w:rPr>
              <w:t>(9:00-9:15am)</w:t>
            </w:r>
          </w:p>
        </w:tc>
        <w:tc>
          <w:tcPr>
            <w:tcW w:w="2190" w:type="dxa"/>
            <w:tcBorders>
              <w:top w:val="nil"/>
              <w:left w:val="nil"/>
              <w:bottom w:val="single" w:sz="8" w:space="0" w:color="auto"/>
              <w:right w:val="single" w:sz="8" w:space="0" w:color="auto"/>
            </w:tcBorders>
            <w:tcMar>
              <w:top w:w="0" w:type="dxa"/>
              <w:left w:w="108" w:type="dxa"/>
              <w:bottom w:w="0" w:type="dxa"/>
              <w:right w:w="108" w:type="dxa"/>
            </w:tcMar>
          </w:tcPr>
          <w:p w14:paraId="0D2ABCEC" w14:textId="4356D9D6" w:rsidR="00537929" w:rsidRDefault="00537929" w:rsidP="00A051F5">
            <w:r>
              <w:t>To describe how Stephen served the early church.</w:t>
            </w:r>
          </w:p>
        </w:tc>
        <w:tc>
          <w:tcPr>
            <w:tcW w:w="5590" w:type="dxa"/>
            <w:tcBorders>
              <w:top w:val="nil"/>
              <w:left w:val="nil"/>
              <w:bottom w:val="single" w:sz="8" w:space="0" w:color="auto"/>
              <w:right w:val="single" w:sz="8" w:space="0" w:color="auto"/>
            </w:tcBorders>
            <w:tcMar>
              <w:top w:w="0" w:type="dxa"/>
              <w:left w:w="108" w:type="dxa"/>
              <w:bottom w:w="0" w:type="dxa"/>
              <w:right w:w="108" w:type="dxa"/>
            </w:tcMar>
          </w:tcPr>
          <w:p w14:paraId="38AFAD71" w14:textId="77777777" w:rsidR="00AB699B" w:rsidRDefault="00537929" w:rsidP="00A051F5">
            <w:r>
              <w:t xml:space="preserve">Students will do a student paced lesson in Nearpod. </w:t>
            </w:r>
            <w:hyperlink r:id="rId4" w:history="1">
              <w:r w:rsidR="00AB699B" w:rsidRPr="00422D89">
                <w:rPr>
                  <w:rStyle w:val="Hyperlink"/>
                </w:rPr>
                <w:t>https://share.nearpod.com/vsph/k56cYcjhNu</w:t>
              </w:r>
            </w:hyperlink>
            <w:r w:rsidR="00AB699B">
              <w:t xml:space="preserve">   </w:t>
            </w:r>
          </w:p>
          <w:p w14:paraId="458AA0B3" w14:textId="4521B1D2" w:rsidR="00AB699B" w:rsidRDefault="00AB699B" w:rsidP="00A051F5">
            <w:r>
              <w:t>The code is URCWO</w:t>
            </w:r>
          </w:p>
          <w:p w14:paraId="3B9E51BF" w14:textId="183BB48F" w:rsidR="00537929" w:rsidRDefault="00537929" w:rsidP="00A051F5">
            <w:r>
              <w:t>The lesson will be introduced by looking at how the church grew and how Christians served the Early church. Students will engage in videos, short quizzes and do activity in Bible workbook and upload to seesaw.</w:t>
            </w:r>
          </w:p>
        </w:tc>
        <w:tc>
          <w:tcPr>
            <w:tcW w:w="2783" w:type="dxa"/>
            <w:tcBorders>
              <w:top w:val="nil"/>
              <w:left w:val="nil"/>
              <w:bottom w:val="single" w:sz="8" w:space="0" w:color="auto"/>
              <w:right w:val="single" w:sz="8" w:space="0" w:color="auto"/>
            </w:tcBorders>
            <w:tcMar>
              <w:top w:w="0" w:type="dxa"/>
              <w:left w:w="108" w:type="dxa"/>
              <w:bottom w:w="0" w:type="dxa"/>
              <w:right w:w="108" w:type="dxa"/>
            </w:tcMar>
          </w:tcPr>
          <w:p w14:paraId="2A5F76F9" w14:textId="77777777" w:rsidR="00537929" w:rsidRDefault="00537929" w:rsidP="00537929">
            <w:r>
              <w:t>Seesaw</w:t>
            </w:r>
          </w:p>
          <w:p w14:paraId="2B63F7D0" w14:textId="77777777" w:rsidR="00537929" w:rsidRDefault="00537929" w:rsidP="00537929">
            <w:hyperlink r:id="rId5" w:history="1">
              <w:r>
                <w:rPr>
                  <w:rStyle w:val="Hyperlink"/>
                </w:rPr>
                <w:t>https://web.seesaw.me/</w:t>
              </w:r>
            </w:hyperlink>
          </w:p>
          <w:p w14:paraId="43B2E613" w14:textId="77777777" w:rsidR="00537929" w:rsidRDefault="00537929" w:rsidP="00A051F5"/>
        </w:tc>
        <w:tc>
          <w:tcPr>
            <w:tcW w:w="1962" w:type="dxa"/>
            <w:tcBorders>
              <w:top w:val="nil"/>
              <w:left w:val="nil"/>
              <w:bottom w:val="single" w:sz="8" w:space="0" w:color="auto"/>
              <w:right w:val="single" w:sz="8" w:space="0" w:color="auto"/>
            </w:tcBorders>
            <w:tcMar>
              <w:top w:w="0" w:type="dxa"/>
              <w:left w:w="108" w:type="dxa"/>
              <w:bottom w:w="0" w:type="dxa"/>
              <w:right w:w="108" w:type="dxa"/>
            </w:tcMar>
          </w:tcPr>
          <w:p w14:paraId="41315100" w14:textId="77777777" w:rsidR="00537929" w:rsidRDefault="00537929" w:rsidP="00A051F5">
            <w:r>
              <w:t>Access to internet</w:t>
            </w:r>
          </w:p>
          <w:p w14:paraId="1BFD4EA2" w14:textId="77777777" w:rsidR="00537929" w:rsidRDefault="00537929" w:rsidP="00A051F5">
            <w:r>
              <w:t>Screen</w:t>
            </w:r>
          </w:p>
          <w:p w14:paraId="5FBE6A53" w14:textId="77777777" w:rsidR="00537929" w:rsidRDefault="00537929" w:rsidP="00A051F5">
            <w:r>
              <w:t xml:space="preserve">Bible </w:t>
            </w:r>
          </w:p>
        </w:tc>
      </w:tr>
    </w:tbl>
    <w:p w14:paraId="0FAD2AE4" w14:textId="77777777" w:rsidR="00537929" w:rsidRDefault="00537929" w:rsidP="00537929"/>
    <w:tbl>
      <w:tblPr>
        <w:tblStyle w:val="TableGrid"/>
        <w:tblW w:w="14180" w:type="dxa"/>
        <w:tblLayout w:type="fixed"/>
        <w:tblLook w:val="04A0" w:firstRow="1" w:lastRow="0" w:firstColumn="1" w:lastColumn="0" w:noHBand="0" w:noVBand="1"/>
      </w:tblPr>
      <w:tblGrid>
        <w:gridCol w:w="2311"/>
        <w:gridCol w:w="2060"/>
        <w:gridCol w:w="5152"/>
        <w:gridCol w:w="2972"/>
        <w:gridCol w:w="1685"/>
      </w:tblGrid>
      <w:tr w:rsidR="00537929" w:rsidRPr="008B4A70" w14:paraId="1C43C227" w14:textId="77777777" w:rsidTr="00537929">
        <w:trPr>
          <w:trHeight w:val="540"/>
        </w:trPr>
        <w:tc>
          <w:tcPr>
            <w:tcW w:w="2311" w:type="dxa"/>
            <w:vAlign w:val="center"/>
          </w:tcPr>
          <w:p w14:paraId="0153239B" w14:textId="77777777" w:rsidR="00537929" w:rsidRPr="008B4A70" w:rsidRDefault="00537929" w:rsidP="00A051F5">
            <w:pPr>
              <w:jc w:val="center"/>
              <w:rPr>
                <w:b/>
                <w:bCs/>
              </w:rPr>
            </w:pPr>
            <w:bookmarkStart w:id="0" w:name="_Hlk40108752"/>
            <w:r>
              <w:rPr>
                <w:b/>
                <w:bCs/>
                <w:sz w:val="28"/>
                <w:szCs w:val="28"/>
              </w:rPr>
              <w:t>MATH</w:t>
            </w:r>
          </w:p>
        </w:tc>
        <w:tc>
          <w:tcPr>
            <w:tcW w:w="2060" w:type="dxa"/>
            <w:vAlign w:val="center"/>
          </w:tcPr>
          <w:p w14:paraId="6D899C51" w14:textId="77777777" w:rsidR="00537929" w:rsidRPr="008B4A70" w:rsidRDefault="00537929" w:rsidP="00A051F5">
            <w:pPr>
              <w:jc w:val="center"/>
              <w:rPr>
                <w:b/>
                <w:bCs/>
              </w:rPr>
            </w:pPr>
            <w:r w:rsidRPr="008B4A70">
              <w:rPr>
                <w:b/>
                <w:bCs/>
              </w:rPr>
              <w:t>Lesson Objective</w:t>
            </w:r>
          </w:p>
        </w:tc>
        <w:tc>
          <w:tcPr>
            <w:tcW w:w="5152" w:type="dxa"/>
            <w:vAlign w:val="center"/>
          </w:tcPr>
          <w:p w14:paraId="533EB34E" w14:textId="77777777" w:rsidR="00537929" w:rsidRPr="008B4A70" w:rsidRDefault="00537929" w:rsidP="00A051F5">
            <w:pPr>
              <w:jc w:val="center"/>
              <w:rPr>
                <w:b/>
                <w:bCs/>
              </w:rPr>
            </w:pPr>
            <w:r w:rsidRPr="008B4A70">
              <w:rPr>
                <w:b/>
                <w:bCs/>
              </w:rPr>
              <w:t>Activities</w:t>
            </w:r>
          </w:p>
        </w:tc>
        <w:tc>
          <w:tcPr>
            <w:tcW w:w="2972" w:type="dxa"/>
            <w:vAlign w:val="center"/>
          </w:tcPr>
          <w:p w14:paraId="2771A1A9" w14:textId="77777777" w:rsidR="00537929" w:rsidRPr="008B4A70" w:rsidRDefault="00537929" w:rsidP="00A051F5">
            <w:pPr>
              <w:jc w:val="center"/>
              <w:rPr>
                <w:b/>
                <w:bCs/>
              </w:rPr>
            </w:pPr>
            <w:r w:rsidRPr="008B4A70">
              <w:rPr>
                <w:b/>
                <w:bCs/>
              </w:rPr>
              <w:t>Links</w:t>
            </w:r>
          </w:p>
        </w:tc>
        <w:tc>
          <w:tcPr>
            <w:tcW w:w="1685" w:type="dxa"/>
            <w:vAlign w:val="center"/>
          </w:tcPr>
          <w:p w14:paraId="4D53A091" w14:textId="77777777" w:rsidR="00537929" w:rsidRPr="008B4A70" w:rsidRDefault="00537929" w:rsidP="00A051F5">
            <w:pPr>
              <w:jc w:val="center"/>
              <w:rPr>
                <w:b/>
                <w:bCs/>
              </w:rPr>
            </w:pPr>
            <w:r w:rsidRPr="008B4A70">
              <w:rPr>
                <w:b/>
                <w:bCs/>
              </w:rPr>
              <w:t>Resources</w:t>
            </w:r>
          </w:p>
        </w:tc>
      </w:tr>
      <w:tr w:rsidR="00537929" w:rsidRPr="008B4A70" w14:paraId="1D57FC2D" w14:textId="77777777" w:rsidTr="00537929">
        <w:trPr>
          <w:trHeight w:val="1502"/>
        </w:trPr>
        <w:tc>
          <w:tcPr>
            <w:tcW w:w="2311" w:type="dxa"/>
            <w:vAlign w:val="center"/>
          </w:tcPr>
          <w:p w14:paraId="6E7C2616" w14:textId="6B832E97" w:rsidR="00537929" w:rsidRDefault="00537929" w:rsidP="00A051F5">
            <w:pPr>
              <w:jc w:val="center"/>
              <w:rPr>
                <w:b/>
                <w:bCs/>
                <w:sz w:val="18"/>
                <w:szCs w:val="18"/>
              </w:rPr>
            </w:pPr>
            <w:r>
              <w:rPr>
                <w:b/>
                <w:bCs/>
                <w:sz w:val="18"/>
                <w:szCs w:val="18"/>
              </w:rPr>
              <w:t>Tues</w:t>
            </w:r>
            <w:r w:rsidRPr="00720478">
              <w:rPr>
                <w:b/>
                <w:bCs/>
                <w:sz w:val="18"/>
                <w:szCs w:val="18"/>
              </w:rPr>
              <w:t xml:space="preserve">. </w:t>
            </w:r>
            <w:r w:rsidR="00AB699B">
              <w:rPr>
                <w:b/>
                <w:bCs/>
                <w:sz w:val="18"/>
                <w:szCs w:val="18"/>
              </w:rPr>
              <w:t>May 19</w:t>
            </w:r>
          </w:p>
          <w:p w14:paraId="229F4A8C" w14:textId="0756DC46" w:rsidR="00AB699B" w:rsidRPr="00553355" w:rsidRDefault="00AB699B" w:rsidP="00A051F5">
            <w:pPr>
              <w:jc w:val="center"/>
              <w:rPr>
                <w:b/>
                <w:bCs/>
                <w:sz w:val="18"/>
                <w:szCs w:val="18"/>
              </w:rPr>
            </w:pPr>
            <w:r>
              <w:rPr>
                <w:b/>
                <w:bCs/>
                <w:sz w:val="18"/>
                <w:szCs w:val="18"/>
              </w:rPr>
              <w:t>10:30-10:50am</w:t>
            </w:r>
          </w:p>
          <w:p w14:paraId="2BCE049E" w14:textId="77777777" w:rsidR="00537929" w:rsidRPr="00553355" w:rsidRDefault="00537929" w:rsidP="00A051F5">
            <w:pPr>
              <w:rPr>
                <w:b/>
                <w:bCs/>
                <w:sz w:val="18"/>
                <w:szCs w:val="18"/>
              </w:rPr>
            </w:pPr>
          </w:p>
        </w:tc>
        <w:tc>
          <w:tcPr>
            <w:tcW w:w="2060" w:type="dxa"/>
          </w:tcPr>
          <w:p w14:paraId="1993E729" w14:textId="77777777" w:rsidR="00537929" w:rsidRDefault="00537929" w:rsidP="00A051F5">
            <w:r>
              <w:t xml:space="preserve">Group Blue: </w:t>
            </w:r>
          </w:p>
          <w:p w14:paraId="5A17C77D" w14:textId="5B829011" w:rsidR="00537929" w:rsidRPr="008B4A70" w:rsidRDefault="00665416" w:rsidP="00A051F5">
            <w:r>
              <w:t>To compare fractions that are equivalent to a half</w:t>
            </w:r>
          </w:p>
        </w:tc>
        <w:tc>
          <w:tcPr>
            <w:tcW w:w="5152" w:type="dxa"/>
          </w:tcPr>
          <w:p w14:paraId="0165E83C" w14:textId="77777777" w:rsidR="00537929" w:rsidRDefault="00665416" w:rsidP="00A051F5">
            <w:r>
              <w:t>T will do a live session to introduce how two different fractions can be equivalent. Students will use workbook (ready Math instruction) to follow along.</w:t>
            </w:r>
          </w:p>
          <w:p w14:paraId="5D4CFE12" w14:textId="487DAFF5" w:rsidR="00665416" w:rsidRPr="008B4A70" w:rsidRDefault="00665416" w:rsidP="00A051F5">
            <w:r>
              <w:t>Teacher will use MT and whiteboard.fi to engage students. Students will do pages 170 and 171 in workbooks.</w:t>
            </w:r>
          </w:p>
        </w:tc>
        <w:tc>
          <w:tcPr>
            <w:tcW w:w="2972" w:type="dxa"/>
          </w:tcPr>
          <w:p w14:paraId="2D444DA1" w14:textId="77777777" w:rsidR="00537929" w:rsidRPr="008B4A70" w:rsidRDefault="00537929" w:rsidP="00665416"/>
        </w:tc>
        <w:tc>
          <w:tcPr>
            <w:tcW w:w="1685" w:type="dxa"/>
          </w:tcPr>
          <w:p w14:paraId="3062D7AE" w14:textId="77777777" w:rsidR="00537929" w:rsidRDefault="00537929" w:rsidP="00A051F5">
            <w:r>
              <w:t>Access to internet</w:t>
            </w:r>
          </w:p>
          <w:p w14:paraId="5AF8FEE8" w14:textId="77777777" w:rsidR="00537929" w:rsidRPr="008B4A70" w:rsidRDefault="00537929" w:rsidP="00A051F5">
            <w:r>
              <w:t>Computer or iPad.</w:t>
            </w:r>
          </w:p>
        </w:tc>
      </w:tr>
      <w:tr w:rsidR="00537929" w:rsidRPr="008B4A70" w14:paraId="73AE644A" w14:textId="77777777" w:rsidTr="00537929">
        <w:trPr>
          <w:trHeight w:val="1502"/>
        </w:trPr>
        <w:tc>
          <w:tcPr>
            <w:tcW w:w="2311" w:type="dxa"/>
            <w:vAlign w:val="center"/>
          </w:tcPr>
          <w:p w14:paraId="157830E2" w14:textId="77777777" w:rsidR="00AB699B" w:rsidRDefault="00AB699B" w:rsidP="00AB699B">
            <w:pPr>
              <w:jc w:val="center"/>
              <w:rPr>
                <w:b/>
                <w:bCs/>
                <w:sz w:val="18"/>
                <w:szCs w:val="18"/>
              </w:rPr>
            </w:pPr>
            <w:r>
              <w:rPr>
                <w:b/>
                <w:bCs/>
                <w:sz w:val="18"/>
                <w:szCs w:val="18"/>
              </w:rPr>
              <w:t>Tues</w:t>
            </w:r>
            <w:r w:rsidRPr="00720478">
              <w:rPr>
                <w:b/>
                <w:bCs/>
                <w:sz w:val="18"/>
                <w:szCs w:val="18"/>
              </w:rPr>
              <w:t xml:space="preserve">. </w:t>
            </w:r>
            <w:r>
              <w:rPr>
                <w:b/>
                <w:bCs/>
                <w:sz w:val="18"/>
                <w:szCs w:val="18"/>
              </w:rPr>
              <w:t>May 19</w:t>
            </w:r>
          </w:p>
          <w:p w14:paraId="57AD531E" w14:textId="41BD709E" w:rsidR="00537929" w:rsidRPr="00553355" w:rsidRDefault="00AB699B" w:rsidP="00A051F5">
            <w:pPr>
              <w:jc w:val="center"/>
              <w:rPr>
                <w:b/>
                <w:bCs/>
                <w:sz w:val="18"/>
                <w:szCs w:val="18"/>
              </w:rPr>
            </w:pPr>
            <w:r>
              <w:rPr>
                <w:b/>
                <w:bCs/>
                <w:sz w:val="18"/>
                <w:szCs w:val="18"/>
              </w:rPr>
              <w:t>10:55-11:15am</w:t>
            </w:r>
          </w:p>
        </w:tc>
        <w:tc>
          <w:tcPr>
            <w:tcW w:w="2060" w:type="dxa"/>
          </w:tcPr>
          <w:p w14:paraId="2F5A794C" w14:textId="6B50F2EF" w:rsidR="00537929" w:rsidRDefault="00537929" w:rsidP="00A051F5">
            <w:r>
              <w:t xml:space="preserve">Group Green: </w:t>
            </w:r>
          </w:p>
          <w:p w14:paraId="1B84BA34" w14:textId="4DE82EA3" w:rsidR="00665416" w:rsidRDefault="00665416" w:rsidP="00A051F5">
            <w:r>
              <w:t>To compare fractions that are equivalent to a half</w:t>
            </w:r>
          </w:p>
          <w:p w14:paraId="3CEC1274" w14:textId="77777777" w:rsidR="00537929" w:rsidRDefault="00537929" w:rsidP="00A051F5"/>
        </w:tc>
        <w:tc>
          <w:tcPr>
            <w:tcW w:w="5152" w:type="dxa"/>
          </w:tcPr>
          <w:p w14:paraId="643AC174" w14:textId="77777777" w:rsidR="00665416" w:rsidRDefault="00665416" w:rsidP="00665416">
            <w:r>
              <w:t>T will do a live session to introduce how two different fractions can be equivalent. Students will use workbook (ready Math instruction) to follow along.</w:t>
            </w:r>
          </w:p>
          <w:p w14:paraId="478CCEAC" w14:textId="3D1C69D7" w:rsidR="00537929" w:rsidRDefault="00665416" w:rsidP="00665416">
            <w:r>
              <w:t>Teacher will use MT and whiteboard.fi to engage students. Students will do pages 170 and 171 in workbooks.</w:t>
            </w:r>
          </w:p>
        </w:tc>
        <w:tc>
          <w:tcPr>
            <w:tcW w:w="2972" w:type="dxa"/>
          </w:tcPr>
          <w:p w14:paraId="7FE170DA" w14:textId="77777777" w:rsidR="00537929" w:rsidRPr="008B4A70" w:rsidRDefault="00537929" w:rsidP="00A051F5"/>
        </w:tc>
        <w:tc>
          <w:tcPr>
            <w:tcW w:w="1685" w:type="dxa"/>
          </w:tcPr>
          <w:p w14:paraId="06B34945" w14:textId="77777777" w:rsidR="00537929" w:rsidRDefault="00537929" w:rsidP="00A051F5">
            <w:r>
              <w:t>Access to internet</w:t>
            </w:r>
          </w:p>
          <w:p w14:paraId="270E891A" w14:textId="77777777" w:rsidR="00537929" w:rsidRPr="008B4A70" w:rsidRDefault="00537929" w:rsidP="00A051F5">
            <w:r>
              <w:t>Computer or iPad.</w:t>
            </w:r>
          </w:p>
        </w:tc>
      </w:tr>
      <w:tr w:rsidR="00537929" w:rsidRPr="008B4A70" w14:paraId="124D36FB" w14:textId="77777777" w:rsidTr="00537929">
        <w:trPr>
          <w:trHeight w:val="1502"/>
        </w:trPr>
        <w:tc>
          <w:tcPr>
            <w:tcW w:w="2311" w:type="dxa"/>
            <w:vAlign w:val="center"/>
          </w:tcPr>
          <w:p w14:paraId="1B9632F8" w14:textId="77777777" w:rsidR="00AB699B" w:rsidRDefault="00AB699B" w:rsidP="00AB699B">
            <w:pPr>
              <w:jc w:val="center"/>
              <w:rPr>
                <w:b/>
                <w:bCs/>
                <w:sz w:val="18"/>
                <w:szCs w:val="18"/>
              </w:rPr>
            </w:pPr>
            <w:r>
              <w:rPr>
                <w:b/>
                <w:bCs/>
                <w:sz w:val="18"/>
                <w:szCs w:val="18"/>
              </w:rPr>
              <w:t>Tues</w:t>
            </w:r>
            <w:r w:rsidRPr="00720478">
              <w:rPr>
                <w:b/>
                <w:bCs/>
                <w:sz w:val="18"/>
                <w:szCs w:val="18"/>
              </w:rPr>
              <w:t xml:space="preserve">. </w:t>
            </w:r>
            <w:r>
              <w:rPr>
                <w:b/>
                <w:bCs/>
                <w:sz w:val="18"/>
                <w:szCs w:val="18"/>
              </w:rPr>
              <w:t>May 19</w:t>
            </w:r>
          </w:p>
          <w:p w14:paraId="3188AFF4" w14:textId="7C4BA654" w:rsidR="00537929" w:rsidRPr="00553355" w:rsidRDefault="00AB699B" w:rsidP="00A051F5">
            <w:pPr>
              <w:jc w:val="center"/>
              <w:rPr>
                <w:b/>
                <w:bCs/>
                <w:sz w:val="18"/>
                <w:szCs w:val="18"/>
              </w:rPr>
            </w:pPr>
            <w:r>
              <w:rPr>
                <w:b/>
                <w:bCs/>
                <w:sz w:val="18"/>
                <w:szCs w:val="18"/>
              </w:rPr>
              <w:t>11:20-11:40am</w:t>
            </w:r>
          </w:p>
        </w:tc>
        <w:tc>
          <w:tcPr>
            <w:tcW w:w="2060" w:type="dxa"/>
          </w:tcPr>
          <w:p w14:paraId="63D2F250" w14:textId="77777777" w:rsidR="00537929" w:rsidRPr="00553355" w:rsidRDefault="00537929" w:rsidP="00A051F5">
            <w:pPr>
              <w:rPr>
                <w:color w:val="000000"/>
              </w:rPr>
            </w:pPr>
            <w:r>
              <w:t xml:space="preserve">Group purple: </w:t>
            </w:r>
          </w:p>
          <w:p w14:paraId="2EA6DCA0" w14:textId="5BB5EF02" w:rsidR="00537929" w:rsidRDefault="00665416" w:rsidP="00A051F5">
            <w:r>
              <w:t xml:space="preserve">To compare fractions </w:t>
            </w:r>
            <w:r>
              <w:t>using models.</w:t>
            </w:r>
          </w:p>
        </w:tc>
        <w:tc>
          <w:tcPr>
            <w:tcW w:w="5152" w:type="dxa"/>
          </w:tcPr>
          <w:p w14:paraId="526ABFBD" w14:textId="71656ED9" w:rsidR="00537929" w:rsidRDefault="00665416" w:rsidP="00A051F5">
            <w:r>
              <w:t xml:space="preserve">T will use a live session on </w:t>
            </w:r>
            <w:proofErr w:type="spellStart"/>
            <w:r>
              <w:t>nearpod</w:t>
            </w:r>
            <w:proofErr w:type="spellEnd"/>
            <w:r>
              <w:t xml:space="preserve"> to introduce comparing fractions with like denominators. Students will do activity in seesaw to show understanding.</w:t>
            </w:r>
          </w:p>
        </w:tc>
        <w:tc>
          <w:tcPr>
            <w:tcW w:w="2972" w:type="dxa"/>
          </w:tcPr>
          <w:p w14:paraId="644A98CA" w14:textId="77777777" w:rsidR="00537929" w:rsidRDefault="00537929" w:rsidP="00A051F5">
            <w:r>
              <w:t>Seesaw</w:t>
            </w:r>
          </w:p>
          <w:p w14:paraId="1CD46323" w14:textId="77777777" w:rsidR="00537929" w:rsidRDefault="00537929" w:rsidP="00A051F5">
            <w:hyperlink r:id="rId6" w:history="1">
              <w:r>
                <w:rPr>
                  <w:rStyle w:val="Hyperlink"/>
                </w:rPr>
                <w:t>https://web.seesaw.me/</w:t>
              </w:r>
            </w:hyperlink>
          </w:p>
          <w:p w14:paraId="1AEC02D2" w14:textId="77777777" w:rsidR="00537929" w:rsidRPr="008B4A70" w:rsidRDefault="00537929" w:rsidP="00A051F5"/>
        </w:tc>
        <w:tc>
          <w:tcPr>
            <w:tcW w:w="1685" w:type="dxa"/>
          </w:tcPr>
          <w:p w14:paraId="6B34E23E" w14:textId="77777777" w:rsidR="00537929" w:rsidRDefault="00537929" w:rsidP="00A051F5">
            <w:r>
              <w:t>Access to internet</w:t>
            </w:r>
          </w:p>
          <w:p w14:paraId="66D847F4" w14:textId="77777777" w:rsidR="00537929" w:rsidRPr="008B4A70" w:rsidRDefault="00537929" w:rsidP="00A051F5">
            <w:r>
              <w:t>Computer or iPad.</w:t>
            </w:r>
          </w:p>
        </w:tc>
      </w:tr>
      <w:bookmarkEnd w:id="0"/>
    </w:tbl>
    <w:p w14:paraId="598ED840" w14:textId="77777777" w:rsidR="00537929" w:rsidRDefault="00537929" w:rsidP="00537929"/>
    <w:p w14:paraId="1DCEA30F" w14:textId="77777777" w:rsidR="00537929" w:rsidRDefault="00537929" w:rsidP="00537929"/>
    <w:tbl>
      <w:tblPr>
        <w:tblW w:w="14276" w:type="dxa"/>
        <w:tblCellMar>
          <w:left w:w="0" w:type="dxa"/>
          <w:right w:w="0" w:type="dxa"/>
        </w:tblCellMar>
        <w:tblLook w:val="04A0" w:firstRow="1" w:lastRow="0" w:firstColumn="1" w:lastColumn="0" w:noHBand="0" w:noVBand="1"/>
      </w:tblPr>
      <w:tblGrid>
        <w:gridCol w:w="1881"/>
        <w:gridCol w:w="1871"/>
        <w:gridCol w:w="6606"/>
        <w:gridCol w:w="1861"/>
        <w:gridCol w:w="2057"/>
      </w:tblGrid>
      <w:tr w:rsidR="00537929" w14:paraId="0E477352" w14:textId="77777777" w:rsidTr="00537929">
        <w:trPr>
          <w:trHeight w:val="505"/>
        </w:trPr>
        <w:tc>
          <w:tcPr>
            <w:tcW w:w="18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524880" w14:textId="77777777" w:rsidR="00537929" w:rsidRDefault="00537929" w:rsidP="00A051F5">
            <w:pPr>
              <w:jc w:val="center"/>
              <w:rPr>
                <w:b/>
                <w:bCs/>
              </w:rPr>
            </w:pPr>
            <w:r>
              <w:rPr>
                <w:b/>
                <w:bCs/>
                <w:sz w:val="28"/>
                <w:szCs w:val="28"/>
              </w:rPr>
              <w:t>SCIENCE</w:t>
            </w:r>
          </w:p>
        </w:tc>
        <w:tc>
          <w:tcPr>
            <w:tcW w:w="18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B40601" w14:textId="77777777" w:rsidR="00537929" w:rsidRDefault="00537929" w:rsidP="00A051F5">
            <w:pPr>
              <w:jc w:val="center"/>
              <w:rPr>
                <w:b/>
                <w:bCs/>
              </w:rPr>
            </w:pPr>
            <w:r>
              <w:rPr>
                <w:b/>
                <w:bCs/>
              </w:rPr>
              <w:t>Lesson Objective</w:t>
            </w:r>
          </w:p>
        </w:tc>
        <w:tc>
          <w:tcPr>
            <w:tcW w:w="6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573459" w14:textId="77777777" w:rsidR="00537929" w:rsidRDefault="00537929" w:rsidP="00A051F5">
            <w:pPr>
              <w:jc w:val="center"/>
              <w:rPr>
                <w:b/>
                <w:bCs/>
              </w:rPr>
            </w:pPr>
            <w:r>
              <w:rPr>
                <w:b/>
                <w:bCs/>
              </w:rPr>
              <w:t>Activities</w:t>
            </w:r>
          </w:p>
        </w:tc>
        <w:tc>
          <w:tcPr>
            <w:tcW w:w="18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B8007F4" w14:textId="77777777" w:rsidR="00537929" w:rsidRDefault="00537929" w:rsidP="00A051F5">
            <w:pPr>
              <w:jc w:val="center"/>
              <w:rPr>
                <w:b/>
                <w:bCs/>
              </w:rPr>
            </w:pPr>
            <w:r>
              <w:rPr>
                <w:b/>
                <w:bCs/>
              </w:rPr>
              <w:t>Links</w:t>
            </w:r>
          </w:p>
        </w:tc>
        <w:tc>
          <w:tcPr>
            <w:tcW w:w="20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9BE22BC" w14:textId="77777777" w:rsidR="00537929" w:rsidRDefault="00537929" w:rsidP="00A051F5">
            <w:pPr>
              <w:jc w:val="center"/>
              <w:rPr>
                <w:b/>
                <w:bCs/>
              </w:rPr>
            </w:pPr>
            <w:r>
              <w:rPr>
                <w:b/>
                <w:bCs/>
              </w:rPr>
              <w:t>Resources</w:t>
            </w:r>
          </w:p>
        </w:tc>
      </w:tr>
      <w:tr w:rsidR="00537929" w14:paraId="6E0D8A7F" w14:textId="77777777" w:rsidTr="00537929">
        <w:trPr>
          <w:trHeight w:val="49"/>
        </w:trPr>
        <w:tc>
          <w:tcPr>
            <w:tcW w:w="1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1FCF5A" w14:textId="584BDBAE" w:rsidR="00537929" w:rsidRDefault="00665416" w:rsidP="00A051F5">
            <w:pPr>
              <w:jc w:val="center"/>
              <w:rPr>
                <w:b/>
                <w:bCs/>
                <w:sz w:val="18"/>
                <w:szCs w:val="18"/>
              </w:rPr>
            </w:pPr>
            <w:r>
              <w:rPr>
                <w:b/>
                <w:bCs/>
                <w:sz w:val="18"/>
                <w:szCs w:val="18"/>
              </w:rPr>
              <w:t>Tues. May 19</w:t>
            </w:r>
          </w:p>
          <w:p w14:paraId="71378B1C" w14:textId="6E9EACCF" w:rsidR="00665416" w:rsidRDefault="00665416" w:rsidP="00A051F5">
            <w:pPr>
              <w:jc w:val="center"/>
              <w:rPr>
                <w:b/>
                <w:bCs/>
              </w:rPr>
            </w:pPr>
            <w:r>
              <w:rPr>
                <w:b/>
                <w:bCs/>
              </w:rPr>
              <w:t>2:15-</w:t>
            </w:r>
            <w:r w:rsidR="00A151D3">
              <w:rPr>
                <w:b/>
                <w:bCs/>
              </w:rPr>
              <w:t>2:45pm</w:t>
            </w:r>
          </w:p>
          <w:p w14:paraId="6D62A33B" w14:textId="77777777" w:rsidR="00537929" w:rsidRDefault="00537929" w:rsidP="00A051F5">
            <w:pPr>
              <w:jc w:val="center"/>
              <w:rPr>
                <w:b/>
                <w:bCs/>
              </w:rPr>
            </w:pP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14:paraId="7C1D1214" w14:textId="0EB35A2D" w:rsidR="00537929" w:rsidRDefault="00A151D3" w:rsidP="00A051F5">
            <w:r>
              <w:t>To explain the what is soil and the importance of soil</w:t>
            </w:r>
          </w:p>
        </w:tc>
        <w:tc>
          <w:tcPr>
            <w:tcW w:w="6606" w:type="dxa"/>
            <w:tcBorders>
              <w:top w:val="nil"/>
              <w:left w:val="nil"/>
              <w:bottom w:val="single" w:sz="8" w:space="0" w:color="auto"/>
              <w:right w:val="single" w:sz="8" w:space="0" w:color="auto"/>
            </w:tcBorders>
            <w:tcMar>
              <w:top w:w="0" w:type="dxa"/>
              <w:left w:w="108" w:type="dxa"/>
              <w:bottom w:w="0" w:type="dxa"/>
              <w:right w:w="108" w:type="dxa"/>
            </w:tcMar>
          </w:tcPr>
          <w:p w14:paraId="024B8F04" w14:textId="7B23FBCB" w:rsidR="00537929" w:rsidRDefault="00A151D3" w:rsidP="00A051F5">
            <w:r>
              <w:t>Teacher will use the Science Fusion text to explain the importance of soil and what is soil.  Students will collaborate using the shared whiteboard in MT to summarize what they le</w:t>
            </w:r>
            <w:r w:rsidR="00AB735C">
              <w:t>arn about soil.</w:t>
            </w:r>
          </w:p>
        </w:tc>
        <w:tc>
          <w:tcPr>
            <w:tcW w:w="1861" w:type="dxa"/>
            <w:tcBorders>
              <w:top w:val="nil"/>
              <w:left w:val="nil"/>
              <w:bottom w:val="single" w:sz="8" w:space="0" w:color="auto"/>
              <w:right w:val="single" w:sz="8" w:space="0" w:color="auto"/>
            </w:tcBorders>
            <w:tcMar>
              <w:top w:w="0" w:type="dxa"/>
              <w:left w:w="108" w:type="dxa"/>
              <w:bottom w:w="0" w:type="dxa"/>
              <w:right w:w="108" w:type="dxa"/>
            </w:tcMar>
          </w:tcPr>
          <w:p w14:paraId="27BA48C6" w14:textId="77777777" w:rsidR="00537929" w:rsidRDefault="00537929" w:rsidP="00A051F5"/>
        </w:tc>
        <w:tc>
          <w:tcPr>
            <w:tcW w:w="2057" w:type="dxa"/>
            <w:tcBorders>
              <w:top w:val="nil"/>
              <w:left w:val="nil"/>
              <w:bottom w:val="single" w:sz="8" w:space="0" w:color="auto"/>
              <w:right w:val="single" w:sz="8" w:space="0" w:color="auto"/>
            </w:tcBorders>
            <w:tcMar>
              <w:top w:w="0" w:type="dxa"/>
              <w:left w:w="108" w:type="dxa"/>
              <w:bottom w:w="0" w:type="dxa"/>
              <w:right w:w="108" w:type="dxa"/>
            </w:tcMar>
          </w:tcPr>
          <w:p w14:paraId="30868FE0" w14:textId="77777777" w:rsidR="00537929" w:rsidRDefault="00537929" w:rsidP="00A051F5">
            <w:r>
              <w:t>Access to internet</w:t>
            </w:r>
          </w:p>
          <w:p w14:paraId="354A5AD8" w14:textId="77777777" w:rsidR="00537929" w:rsidRDefault="00537929" w:rsidP="00A051F5">
            <w:r>
              <w:t>Screen</w:t>
            </w:r>
          </w:p>
          <w:p w14:paraId="008BDB7A" w14:textId="77777777" w:rsidR="00537929" w:rsidRDefault="00537929" w:rsidP="00A051F5">
            <w:r>
              <w:t>paper</w:t>
            </w:r>
          </w:p>
          <w:p w14:paraId="106F83FB" w14:textId="77777777" w:rsidR="00537929" w:rsidRDefault="00537929" w:rsidP="00A051F5">
            <w:r>
              <w:t>Pencil</w:t>
            </w:r>
          </w:p>
          <w:p w14:paraId="2126F18E" w14:textId="77777777" w:rsidR="00537929" w:rsidRDefault="00537929" w:rsidP="00A051F5"/>
        </w:tc>
      </w:tr>
    </w:tbl>
    <w:p w14:paraId="5A201F14" w14:textId="77777777" w:rsidR="00537929" w:rsidRDefault="00537929" w:rsidP="00537929"/>
    <w:tbl>
      <w:tblPr>
        <w:tblStyle w:val="TableGrid"/>
        <w:tblW w:w="14284" w:type="dxa"/>
        <w:tblLook w:val="04A0" w:firstRow="1" w:lastRow="0" w:firstColumn="1" w:lastColumn="0" w:noHBand="0" w:noVBand="1"/>
      </w:tblPr>
      <w:tblGrid>
        <w:gridCol w:w="1882"/>
        <w:gridCol w:w="1872"/>
        <w:gridCol w:w="4973"/>
        <w:gridCol w:w="3499"/>
        <w:gridCol w:w="2058"/>
      </w:tblGrid>
      <w:tr w:rsidR="00AB735C" w:rsidRPr="008B4A70" w14:paraId="41360831" w14:textId="77777777" w:rsidTr="00AB735C">
        <w:trPr>
          <w:trHeight w:val="305"/>
        </w:trPr>
        <w:tc>
          <w:tcPr>
            <w:tcW w:w="1882" w:type="dxa"/>
            <w:vAlign w:val="center"/>
          </w:tcPr>
          <w:p w14:paraId="4DB49D9D" w14:textId="77777777" w:rsidR="00AB735C" w:rsidRPr="008B4A70" w:rsidRDefault="00AB735C" w:rsidP="00A051F5">
            <w:pPr>
              <w:jc w:val="center"/>
              <w:rPr>
                <w:b/>
                <w:bCs/>
              </w:rPr>
            </w:pPr>
            <w:bookmarkStart w:id="1" w:name="_GoBack"/>
            <w:bookmarkEnd w:id="1"/>
            <w:r>
              <w:rPr>
                <w:b/>
                <w:bCs/>
                <w:sz w:val="28"/>
                <w:szCs w:val="28"/>
              </w:rPr>
              <w:t>LITERACY</w:t>
            </w:r>
          </w:p>
        </w:tc>
        <w:tc>
          <w:tcPr>
            <w:tcW w:w="1872" w:type="dxa"/>
            <w:vAlign w:val="center"/>
          </w:tcPr>
          <w:p w14:paraId="250F7CAF" w14:textId="77777777" w:rsidR="00AB735C" w:rsidRPr="008B4A70" w:rsidRDefault="00AB735C" w:rsidP="00A051F5">
            <w:pPr>
              <w:jc w:val="center"/>
              <w:rPr>
                <w:b/>
                <w:bCs/>
              </w:rPr>
            </w:pPr>
            <w:r w:rsidRPr="008B4A70">
              <w:rPr>
                <w:b/>
                <w:bCs/>
              </w:rPr>
              <w:t>Lesson Objective</w:t>
            </w:r>
          </w:p>
        </w:tc>
        <w:tc>
          <w:tcPr>
            <w:tcW w:w="4973" w:type="dxa"/>
            <w:vAlign w:val="center"/>
          </w:tcPr>
          <w:p w14:paraId="5E2F0796" w14:textId="77777777" w:rsidR="00AB735C" w:rsidRPr="008B4A70" w:rsidRDefault="00AB735C" w:rsidP="00A051F5">
            <w:pPr>
              <w:jc w:val="center"/>
              <w:rPr>
                <w:b/>
                <w:bCs/>
              </w:rPr>
            </w:pPr>
            <w:r w:rsidRPr="008B4A70">
              <w:rPr>
                <w:b/>
                <w:bCs/>
              </w:rPr>
              <w:t>Activities</w:t>
            </w:r>
          </w:p>
        </w:tc>
        <w:tc>
          <w:tcPr>
            <w:tcW w:w="3499" w:type="dxa"/>
            <w:vAlign w:val="center"/>
          </w:tcPr>
          <w:p w14:paraId="4D42E04E" w14:textId="77777777" w:rsidR="00AB735C" w:rsidRPr="008B4A70" w:rsidRDefault="00AB735C" w:rsidP="00A051F5">
            <w:pPr>
              <w:jc w:val="center"/>
              <w:rPr>
                <w:b/>
                <w:bCs/>
              </w:rPr>
            </w:pPr>
            <w:r w:rsidRPr="008B4A70">
              <w:rPr>
                <w:b/>
                <w:bCs/>
              </w:rPr>
              <w:t>Links</w:t>
            </w:r>
          </w:p>
        </w:tc>
        <w:tc>
          <w:tcPr>
            <w:tcW w:w="2058" w:type="dxa"/>
            <w:vAlign w:val="center"/>
          </w:tcPr>
          <w:p w14:paraId="19A3EFDF" w14:textId="77777777" w:rsidR="00AB735C" w:rsidRPr="008B4A70" w:rsidRDefault="00AB735C" w:rsidP="00A051F5">
            <w:pPr>
              <w:jc w:val="center"/>
              <w:rPr>
                <w:b/>
                <w:bCs/>
              </w:rPr>
            </w:pPr>
            <w:r w:rsidRPr="008B4A70">
              <w:rPr>
                <w:b/>
                <w:bCs/>
              </w:rPr>
              <w:t>Resources</w:t>
            </w:r>
          </w:p>
        </w:tc>
      </w:tr>
      <w:tr w:rsidR="00AB735C" w:rsidRPr="008B4A70" w14:paraId="42C7B041" w14:textId="77777777" w:rsidTr="00AB735C">
        <w:trPr>
          <w:trHeight w:val="847"/>
        </w:trPr>
        <w:tc>
          <w:tcPr>
            <w:tcW w:w="1882" w:type="dxa"/>
            <w:vAlign w:val="center"/>
          </w:tcPr>
          <w:p w14:paraId="50E512E5" w14:textId="77777777" w:rsidR="00AB735C" w:rsidRDefault="00AB735C" w:rsidP="00A051F5">
            <w:pPr>
              <w:jc w:val="center"/>
              <w:rPr>
                <w:b/>
                <w:bCs/>
              </w:rPr>
            </w:pPr>
            <w:r>
              <w:rPr>
                <w:b/>
                <w:bCs/>
              </w:rPr>
              <w:t>Tue. May 19</w:t>
            </w:r>
            <w:r w:rsidRPr="00813E9A">
              <w:rPr>
                <w:b/>
                <w:bCs/>
                <w:vertAlign w:val="superscript"/>
              </w:rPr>
              <w:t>th</w:t>
            </w:r>
          </w:p>
          <w:p w14:paraId="7F12C5E3" w14:textId="77777777" w:rsidR="00AB735C" w:rsidRPr="008B4A70" w:rsidRDefault="00AB735C" w:rsidP="00A051F5">
            <w:pPr>
              <w:jc w:val="center"/>
              <w:rPr>
                <w:b/>
                <w:bCs/>
              </w:rPr>
            </w:pPr>
            <w:r>
              <w:rPr>
                <w:b/>
                <w:bCs/>
              </w:rPr>
              <w:t>(12:30pm)</w:t>
            </w:r>
          </w:p>
        </w:tc>
        <w:tc>
          <w:tcPr>
            <w:tcW w:w="1872" w:type="dxa"/>
          </w:tcPr>
          <w:p w14:paraId="0E3E887C" w14:textId="77777777" w:rsidR="00AB735C" w:rsidRPr="008B4A70" w:rsidRDefault="00AB735C" w:rsidP="00A051F5">
            <w:pPr>
              <w:jc w:val="center"/>
            </w:pPr>
            <w:r>
              <w:t>Students will analyze and improve their descriptive writing ability.</w:t>
            </w:r>
          </w:p>
        </w:tc>
        <w:tc>
          <w:tcPr>
            <w:tcW w:w="4973" w:type="dxa"/>
          </w:tcPr>
          <w:p w14:paraId="1006A9A2" w14:textId="77777777" w:rsidR="00AB735C" w:rsidRDefault="00AB735C" w:rsidP="00A051F5">
            <w:r w:rsidRPr="0025665F">
              <w:rPr>
                <w:b/>
              </w:rPr>
              <w:t>Activity #1:</w:t>
            </w:r>
            <w:r>
              <w:t xml:space="preserve"> Students will meet with teacher for a short instructional time. During this time the teacher and students will analyze a </w:t>
            </w:r>
            <w:proofErr w:type="gramStart"/>
            <w:r>
              <w:t>third grade</w:t>
            </w:r>
            <w:proofErr w:type="gramEnd"/>
            <w:r>
              <w:t xml:space="preserve"> level descriptive essay. Students will be </w:t>
            </w:r>
            <w:proofErr w:type="gramStart"/>
            <w:r>
              <w:t>encourage</w:t>
            </w:r>
            <w:proofErr w:type="gramEnd"/>
            <w:r>
              <w:t xml:space="preserve"> to read and point out the strength and weaknesses in the essay. The teacher will have the students’ think of ways that they can make their own writing better, based on the suggestion and insights made.</w:t>
            </w:r>
          </w:p>
          <w:p w14:paraId="6AA6623F" w14:textId="77777777" w:rsidR="00AB735C" w:rsidRDefault="00AB735C" w:rsidP="00A051F5"/>
          <w:p w14:paraId="0C140626" w14:textId="77777777" w:rsidR="00AB735C" w:rsidRDefault="00AB735C" w:rsidP="00A051F5">
            <w:r w:rsidRPr="00B54E62">
              <w:rPr>
                <w:b/>
              </w:rPr>
              <w:t>Activity #2:</w:t>
            </w:r>
            <w:r>
              <w:t xml:space="preserve"> Students will write down at least five (5) they can use, to make their own writing better. In order to do this the student will spend some time analyzing their writing. This is the help the students figure out their own strengths and weaknesses in writing and how to improve them.</w:t>
            </w:r>
          </w:p>
          <w:p w14:paraId="773C8B8F" w14:textId="77777777" w:rsidR="00AB735C" w:rsidRDefault="00AB735C" w:rsidP="00A051F5"/>
          <w:p w14:paraId="68C2F026" w14:textId="77777777" w:rsidR="00AB735C" w:rsidRDefault="00AB735C" w:rsidP="00A051F5"/>
          <w:p w14:paraId="1983BDBF" w14:textId="77777777" w:rsidR="00AB735C" w:rsidRPr="008B4A70" w:rsidRDefault="00AB735C" w:rsidP="00A051F5"/>
        </w:tc>
        <w:tc>
          <w:tcPr>
            <w:tcW w:w="3499" w:type="dxa"/>
          </w:tcPr>
          <w:p w14:paraId="6E12F6FD" w14:textId="77777777" w:rsidR="00AB735C" w:rsidRDefault="00AB735C" w:rsidP="00A051F5">
            <w:r>
              <w:t>Seesaw</w:t>
            </w:r>
          </w:p>
          <w:p w14:paraId="689A475C" w14:textId="77777777" w:rsidR="00AB735C" w:rsidRDefault="00AB735C" w:rsidP="00A051F5">
            <w:hyperlink r:id="rId7" w:history="1">
              <w:r>
                <w:rPr>
                  <w:rStyle w:val="Hyperlink"/>
                </w:rPr>
                <w:t>https://web.seesaw.me/</w:t>
              </w:r>
            </w:hyperlink>
          </w:p>
          <w:p w14:paraId="01B09394" w14:textId="77777777" w:rsidR="00AB735C" w:rsidRPr="008B4A70" w:rsidRDefault="00AB735C" w:rsidP="00A051F5"/>
        </w:tc>
        <w:tc>
          <w:tcPr>
            <w:tcW w:w="2058" w:type="dxa"/>
          </w:tcPr>
          <w:p w14:paraId="6E1A519B" w14:textId="77777777" w:rsidR="00AB735C" w:rsidRDefault="00AB735C" w:rsidP="00A051F5">
            <w:r>
              <w:t>Access to internet</w:t>
            </w:r>
          </w:p>
          <w:p w14:paraId="02B99409" w14:textId="77777777" w:rsidR="00AB735C" w:rsidRDefault="00AB735C" w:rsidP="00A051F5">
            <w:r>
              <w:t>Screen</w:t>
            </w:r>
          </w:p>
          <w:p w14:paraId="2470D6E4" w14:textId="77777777" w:rsidR="00AB735C" w:rsidRDefault="00AB735C" w:rsidP="00A051F5">
            <w:r>
              <w:t>paper</w:t>
            </w:r>
          </w:p>
          <w:p w14:paraId="17F0B675" w14:textId="77777777" w:rsidR="00AB735C" w:rsidRDefault="00AB735C" w:rsidP="00A051F5">
            <w:r>
              <w:t>Pencil</w:t>
            </w:r>
          </w:p>
          <w:p w14:paraId="089477E1" w14:textId="77777777" w:rsidR="00AB735C" w:rsidRPr="008B4A70" w:rsidRDefault="00AB735C" w:rsidP="00A051F5"/>
        </w:tc>
      </w:tr>
    </w:tbl>
    <w:p w14:paraId="1D552326" w14:textId="77777777" w:rsidR="00537929" w:rsidRDefault="00537929" w:rsidP="00537929"/>
    <w:p w14:paraId="66323D52" w14:textId="77777777" w:rsidR="00537929" w:rsidRDefault="00537929" w:rsidP="00537929"/>
    <w:p w14:paraId="54F214D3" w14:textId="77777777" w:rsidR="00537929" w:rsidRDefault="00537929" w:rsidP="00537929"/>
    <w:p w14:paraId="6615C315" w14:textId="77777777" w:rsidR="00537929" w:rsidRPr="003F7FE5" w:rsidRDefault="00537929" w:rsidP="00537929"/>
    <w:p w14:paraId="6BE9F410" w14:textId="77777777" w:rsidR="00537929" w:rsidRDefault="00537929" w:rsidP="00537929"/>
    <w:p w14:paraId="0944F82F" w14:textId="77777777" w:rsidR="00537929" w:rsidRDefault="00537929" w:rsidP="00537929"/>
    <w:p w14:paraId="7F6539F8" w14:textId="77777777" w:rsidR="002C53FE" w:rsidRDefault="002C53FE"/>
    <w:sectPr w:rsidR="002C53FE" w:rsidSect="0053792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929"/>
    <w:rsid w:val="002C53FE"/>
    <w:rsid w:val="00537929"/>
    <w:rsid w:val="00665416"/>
    <w:rsid w:val="00A151D3"/>
    <w:rsid w:val="00AB699B"/>
    <w:rsid w:val="00AB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8C127"/>
  <w15:chartTrackingRefBased/>
  <w15:docId w15:val="{44596E19-68A2-473C-8BB5-6F26B9F0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79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929"/>
    <w:rPr>
      <w:color w:val="0563C1"/>
      <w:u w:val="single"/>
    </w:rPr>
  </w:style>
  <w:style w:type="table" w:styleId="TableGrid">
    <w:name w:val="Table Grid"/>
    <w:basedOn w:val="TableNormal"/>
    <w:uiPriority w:val="39"/>
    <w:rsid w:val="00537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B6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seesaw.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seesaw.me/" TargetMode="External"/><Relationship Id="rId5" Type="http://schemas.openxmlformats.org/officeDocument/2006/relationships/hyperlink" Target="https://web.seesaw.me/" TargetMode="External"/><Relationship Id="rId4" Type="http://schemas.openxmlformats.org/officeDocument/2006/relationships/hyperlink" Target="https://share.nearpod.com/vsph/k56cYcjhN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Seerattan</dc:creator>
  <cp:keywords/>
  <dc:description/>
  <cp:lastModifiedBy>Marsha Seerattan</cp:lastModifiedBy>
  <cp:revision>1</cp:revision>
  <dcterms:created xsi:type="dcterms:W3CDTF">2020-05-18T19:41:00Z</dcterms:created>
  <dcterms:modified xsi:type="dcterms:W3CDTF">2020-05-18T22:39:00Z</dcterms:modified>
</cp:coreProperties>
</file>